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B85" w:rsidRDefault="00161B85" w:rsidP="00161B85">
      <w:pPr>
        <w:pStyle w:val="a5"/>
        <w:ind w:left="9204"/>
        <w:jc w:val="center"/>
        <w:rPr>
          <w:rFonts w:ascii="Times New Roman" w:hAnsi="Times New Roman" w:cs="Times New Roman"/>
          <w:sz w:val="24"/>
          <w:szCs w:val="24"/>
        </w:rPr>
      </w:pPr>
    </w:p>
    <w:p w:rsidR="00161B85" w:rsidRDefault="00161B85" w:rsidP="00161B85">
      <w:pPr>
        <w:pStyle w:val="a5"/>
        <w:ind w:left="9204"/>
        <w:jc w:val="center"/>
        <w:rPr>
          <w:rFonts w:ascii="Times New Roman" w:hAnsi="Times New Roman" w:cs="Times New Roman"/>
          <w:sz w:val="24"/>
          <w:szCs w:val="24"/>
        </w:rPr>
      </w:pPr>
    </w:p>
    <w:p w:rsidR="00161B85" w:rsidRDefault="00161B85" w:rsidP="00161B85">
      <w:pPr>
        <w:pStyle w:val="a5"/>
        <w:ind w:left="9204"/>
        <w:jc w:val="center"/>
        <w:rPr>
          <w:rFonts w:ascii="Times New Roman" w:hAnsi="Times New Roman" w:cs="Times New Roman"/>
          <w:sz w:val="24"/>
          <w:szCs w:val="24"/>
        </w:rPr>
      </w:pPr>
    </w:p>
    <w:p w:rsidR="00161B85" w:rsidRPr="00161B85" w:rsidRDefault="00161B85" w:rsidP="00161B85">
      <w:pPr>
        <w:pStyle w:val="a5"/>
        <w:ind w:left="9204"/>
        <w:jc w:val="center"/>
        <w:rPr>
          <w:rFonts w:ascii="Times New Roman" w:hAnsi="Times New Roman" w:cs="Times New Roman"/>
          <w:sz w:val="24"/>
          <w:szCs w:val="24"/>
        </w:rPr>
      </w:pPr>
      <w:r>
        <w:rPr>
          <w:rFonts w:ascii="Times New Roman" w:hAnsi="Times New Roman" w:cs="Times New Roman"/>
          <w:sz w:val="24"/>
          <w:szCs w:val="24"/>
        </w:rPr>
        <w:t xml:space="preserve">Коммунальное государственное учреждение «Кабинет </w:t>
      </w:r>
      <w:proofErr w:type="spellStart"/>
      <w:r>
        <w:rPr>
          <w:rFonts w:ascii="Times New Roman" w:hAnsi="Times New Roman" w:cs="Times New Roman"/>
          <w:sz w:val="24"/>
          <w:szCs w:val="24"/>
        </w:rPr>
        <w:t>психолого</w:t>
      </w:r>
      <w:proofErr w:type="spellEnd"/>
      <w:r>
        <w:rPr>
          <w:rFonts w:ascii="Times New Roman" w:hAnsi="Times New Roman" w:cs="Times New Roman"/>
          <w:sz w:val="24"/>
          <w:szCs w:val="24"/>
        </w:rPr>
        <w:t xml:space="preserve"> – педагогической коррекции №2, город </w:t>
      </w:r>
      <w:proofErr w:type="spellStart"/>
      <w:r>
        <w:rPr>
          <w:rFonts w:ascii="Times New Roman" w:hAnsi="Times New Roman" w:cs="Times New Roman"/>
          <w:sz w:val="24"/>
          <w:szCs w:val="24"/>
        </w:rPr>
        <w:t>Ерейментау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Ерейментауский</w:t>
      </w:r>
      <w:proofErr w:type="spellEnd"/>
      <w:r>
        <w:rPr>
          <w:rFonts w:ascii="Times New Roman" w:hAnsi="Times New Roman" w:cs="Times New Roman"/>
          <w:sz w:val="24"/>
          <w:szCs w:val="24"/>
        </w:rPr>
        <w:t xml:space="preserve"> район» управления образования </w:t>
      </w:r>
      <w:proofErr w:type="spellStart"/>
      <w:r>
        <w:rPr>
          <w:rFonts w:ascii="Times New Roman" w:hAnsi="Times New Roman" w:cs="Times New Roman"/>
          <w:sz w:val="24"/>
          <w:szCs w:val="24"/>
        </w:rPr>
        <w:t>Акмолинской</w:t>
      </w:r>
      <w:proofErr w:type="spellEnd"/>
      <w:r>
        <w:rPr>
          <w:rFonts w:ascii="Times New Roman" w:hAnsi="Times New Roman" w:cs="Times New Roman"/>
          <w:sz w:val="24"/>
          <w:szCs w:val="24"/>
        </w:rPr>
        <w:t xml:space="preserve"> области</w:t>
      </w:r>
    </w:p>
    <w:p w:rsidR="00161B85" w:rsidRDefault="00161B85" w:rsidP="00161B85">
      <w:pPr>
        <w:ind w:left="10620"/>
      </w:pPr>
      <w:r>
        <w:rPr>
          <w:noProof/>
          <w:lang w:eastAsia="ru-RU"/>
        </w:rPr>
        <w:drawing>
          <wp:inline distT="0" distB="0" distL="0" distR="0">
            <wp:extent cx="1965541" cy="1952625"/>
            <wp:effectExtent l="19050" t="0" r="0" b="0"/>
            <wp:docPr id="1" name="Рисунок 1" descr="D:\Documents\ХАТ\Эмблема наш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ХАТ\Эмблема наша-.JPG"/>
                    <pic:cNvPicPr>
                      <a:picLocks noChangeAspect="1" noChangeArrowheads="1"/>
                    </pic:cNvPicPr>
                  </pic:nvPicPr>
                  <pic:blipFill>
                    <a:blip r:embed="rId5" cstate="print"/>
                    <a:srcRect/>
                    <a:stretch>
                      <a:fillRect/>
                    </a:stretch>
                  </pic:blipFill>
                  <pic:spPr bwMode="auto">
                    <a:xfrm>
                      <a:off x="0" y="0"/>
                      <a:ext cx="1967366" cy="1954438"/>
                    </a:xfrm>
                    <a:prstGeom prst="rect">
                      <a:avLst/>
                    </a:prstGeom>
                    <a:noFill/>
                    <a:ln w="9525">
                      <a:noFill/>
                      <a:miter lim="800000"/>
                      <a:headEnd/>
                      <a:tailEnd/>
                    </a:ln>
                  </pic:spPr>
                </pic:pic>
              </a:graphicData>
            </a:graphic>
          </wp:inline>
        </w:drawing>
      </w:r>
    </w:p>
    <w:p w:rsidR="00161B85" w:rsidRDefault="00161B85" w:rsidP="00161B85">
      <w:pPr>
        <w:tabs>
          <w:tab w:val="left" w:pos="11970"/>
        </w:tabs>
      </w:pPr>
      <w:r>
        <w:tab/>
      </w:r>
    </w:p>
    <w:p w:rsidR="00161B85" w:rsidRDefault="00161B85" w:rsidP="00161B85">
      <w:pPr>
        <w:pStyle w:val="a5"/>
        <w:ind w:left="9204"/>
        <w:jc w:val="center"/>
        <w:rPr>
          <w:rFonts w:ascii="Times New Roman" w:hAnsi="Times New Roman" w:cs="Times New Roman"/>
          <w:b/>
          <w:sz w:val="24"/>
          <w:szCs w:val="24"/>
        </w:rPr>
      </w:pPr>
      <w:r w:rsidRPr="00161B85">
        <w:rPr>
          <w:rFonts w:ascii="Times New Roman" w:hAnsi="Times New Roman" w:cs="Times New Roman"/>
          <w:b/>
          <w:sz w:val="24"/>
          <w:szCs w:val="24"/>
        </w:rPr>
        <w:t xml:space="preserve">Районный семинар среди дефектологов и логопедов </w:t>
      </w:r>
      <w:proofErr w:type="spellStart"/>
      <w:r w:rsidRPr="00161B85">
        <w:rPr>
          <w:rFonts w:ascii="Times New Roman" w:hAnsi="Times New Roman" w:cs="Times New Roman"/>
          <w:b/>
          <w:sz w:val="24"/>
          <w:szCs w:val="24"/>
        </w:rPr>
        <w:t>Ерейментауского</w:t>
      </w:r>
      <w:proofErr w:type="spellEnd"/>
      <w:r w:rsidRPr="00161B85">
        <w:rPr>
          <w:rFonts w:ascii="Times New Roman" w:hAnsi="Times New Roman" w:cs="Times New Roman"/>
          <w:b/>
          <w:sz w:val="24"/>
          <w:szCs w:val="24"/>
        </w:rPr>
        <w:t xml:space="preserve"> района на тему: </w:t>
      </w:r>
    </w:p>
    <w:p w:rsidR="0028637A" w:rsidRDefault="00161B85" w:rsidP="00161B85">
      <w:pPr>
        <w:pStyle w:val="a5"/>
        <w:ind w:left="9204"/>
        <w:jc w:val="center"/>
        <w:rPr>
          <w:rFonts w:ascii="Times New Roman" w:hAnsi="Times New Roman" w:cs="Times New Roman"/>
          <w:b/>
          <w:sz w:val="24"/>
          <w:szCs w:val="24"/>
          <w:u w:val="single"/>
        </w:rPr>
      </w:pPr>
      <w:r w:rsidRPr="00161B85">
        <w:rPr>
          <w:rFonts w:ascii="Times New Roman" w:hAnsi="Times New Roman" w:cs="Times New Roman"/>
          <w:b/>
          <w:sz w:val="24"/>
          <w:szCs w:val="24"/>
          <w:u w:val="single"/>
        </w:rPr>
        <w:t>«Реализация инклюзивного подхода в общеобразовательном учреждении»</w:t>
      </w:r>
    </w:p>
    <w:p w:rsidR="00161B85" w:rsidRDefault="00161B85" w:rsidP="00161B85">
      <w:pPr>
        <w:pStyle w:val="a5"/>
        <w:ind w:left="9204"/>
        <w:jc w:val="center"/>
        <w:rPr>
          <w:rFonts w:ascii="Times New Roman" w:hAnsi="Times New Roman" w:cs="Times New Roman"/>
          <w:b/>
          <w:sz w:val="24"/>
          <w:szCs w:val="24"/>
          <w:u w:val="single"/>
        </w:rPr>
      </w:pPr>
    </w:p>
    <w:p w:rsidR="00161B85" w:rsidRDefault="00161B85" w:rsidP="00161B85">
      <w:pPr>
        <w:pStyle w:val="a5"/>
        <w:ind w:left="9204"/>
        <w:jc w:val="center"/>
        <w:rPr>
          <w:rFonts w:ascii="Times New Roman" w:hAnsi="Times New Roman" w:cs="Times New Roman"/>
          <w:b/>
          <w:sz w:val="24"/>
          <w:szCs w:val="24"/>
          <w:u w:val="single"/>
        </w:rPr>
      </w:pPr>
    </w:p>
    <w:p w:rsidR="00161B85" w:rsidRDefault="00161B85" w:rsidP="00161B85">
      <w:pPr>
        <w:pStyle w:val="a5"/>
        <w:ind w:left="9204"/>
        <w:jc w:val="center"/>
        <w:rPr>
          <w:rFonts w:ascii="Times New Roman" w:hAnsi="Times New Roman" w:cs="Times New Roman"/>
          <w:b/>
          <w:sz w:val="24"/>
          <w:szCs w:val="24"/>
          <w:u w:val="single"/>
        </w:rPr>
      </w:pPr>
    </w:p>
    <w:p w:rsidR="00161B85" w:rsidRDefault="00161B85" w:rsidP="00161B85">
      <w:pPr>
        <w:pStyle w:val="a5"/>
        <w:ind w:left="9204"/>
        <w:jc w:val="center"/>
        <w:rPr>
          <w:rFonts w:ascii="Times New Roman" w:hAnsi="Times New Roman" w:cs="Times New Roman"/>
          <w:b/>
          <w:sz w:val="24"/>
          <w:szCs w:val="24"/>
          <w:u w:val="single"/>
        </w:rPr>
      </w:pPr>
    </w:p>
    <w:p w:rsidR="00161B85" w:rsidRDefault="00161B85" w:rsidP="00161B85">
      <w:pPr>
        <w:pStyle w:val="a5"/>
        <w:ind w:left="9204"/>
        <w:jc w:val="center"/>
        <w:rPr>
          <w:rFonts w:ascii="Times New Roman" w:hAnsi="Times New Roman" w:cs="Times New Roman"/>
          <w:b/>
          <w:sz w:val="24"/>
          <w:szCs w:val="24"/>
          <w:u w:val="single"/>
        </w:rPr>
      </w:pPr>
    </w:p>
    <w:p w:rsidR="00161B85" w:rsidRDefault="00161B85" w:rsidP="00161B85">
      <w:pPr>
        <w:pStyle w:val="a5"/>
        <w:ind w:left="9204"/>
        <w:jc w:val="center"/>
        <w:rPr>
          <w:rFonts w:ascii="Times New Roman" w:hAnsi="Times New Roman" w:cs="Times New Roman"/>
          <w:b/>
          <w:sz w:val="24"/>
          <w:szCs w:val="24"/>
          <w:u w:val="single"/>
        </w:rPr>
      </w:pPr>
    </w:p>
    <w:p w:rsidR="00161B85" w:rsidRDefault="00161B85" w:rsidP="00161B85">
      <w:pPr>
        <w:pStyle w:val="a5"/>
        <w:ind w:left="9204"/>
        <w:jc w:val="center"/>
        <w:rPr>
          <w:rFonts w:ascii="Times New Roman" w:hAnsi="Times New Roman" w:cs="Times New Roman"/>
          <w:b/>
          <w:sz w:val="24"/>
          <w:szCs w:val="24"/>
          <w:u w:val="single"/>
        </w:rPr>
      </w:pPr>
    </w:p>
    <w:p w:rsidR="00161B85" w:rsidRDefault="00161B85" w:rsidP="00161B85">
      <w:pPr>
        <w:pStyle w:val="a5"/>
        <w:ind w:left="9204"/>
        <w:jc w:val="center"/>
        <w:rPr>
          <w:rFonts w:ascii="Times New Roman" w:hAnsi="Times New Roman" w:cs="Times New Roman"/>
          <w:b/>
          <w:sz w:val="24"/>
          <w:szCs w:val="24"/>
          <w:u w:val="single"/>
        </w:rPr>
      </w:pPr>
    </w:p>
    <w:p w:rsidR="00161B85" w:rsidRDefault="00161B85" w:rsidP="00161B85">
      <w:pPr>
        <w:pStyle w:val="a5"/>
        <w:ind w:left="9204"/>
        <w:jc w:val="center"/>
        <w:rPr>
          <w:rFonts w:ascii="Times New Roman" w:hAnsi="Times New Roman" w:cs="Times New Roman"/>
          <w:b/>
          <w:sz w:val="24"/>
          <w:szCs w:val="24"/>
          <w:u w:val="single"/>
        </w:rPr>
      </w:pPr>
    </w:p>
    <w:p w:rsidR="00161B85" w:rsidRDefault="00161B85" w:rsidP="00161B85">
      <w:pPr>
        <w:pStyle w:val="a5"/>
        <w:ind w:left="9204"/>
        <w:jc w:val="center"/>
        <w:rPr>
          <w:rFonts w:ascii="Times New Roman" w:hAnsi="Times New Roman" w:cs="Times New Roman"/>
          <w:b/>
          <w:sz w:val="24"/>
          <w:szCs w:val="24"/>
          <w:u w:val="single"/>
        </w:rPr>
      </w:pPr>
    </w:p>
    <w:p w:rsidR="00161B85" w:rsidRDefault="00161B85" w:rsidP="00161B85">
      <w:pPr>
        <w:pStyle w:val="a5"/>
        <w:ind w:left="9204"/>
        <w:jc w:val="center"/>
        <w:rPr>
          <w:rFonts w:ascii="Times New Roman" w:hAnsi="Times New Roman" w:cs="Times New Roman"/>
          <w:b/>
          <w:sz w:val="24"/>
          <w:szCs w:val="24"/>
          <w:u w:val="single"/>
        </w:rPr>
      </w:pPr>
    </w:p>
    <w:p w:rsidR="00161B85" w:rsidRDefault="00161B85" w:rsidP="00161B85">
      <w:pPr>
        <w:pStyle w:val="a5"/>
        <w:ind w:left="9204"/>
        <w:jc w:val="center"/>
        <w:rPr>
          <w:rFonts w:ascii="Times New Roman" w:hAnsi="Times New Roman" w:cs="Times New Roman"/>
          <w:b/>
          <w:sz w:val="24"/>
          <w:szCs w:val="24"/>
          <w:lang w:val="kk-KZ"/>
        </w:rPr>
      </w:pPr>
      <w:proofErr w:type="spellStart"/>
      <w:r w:rsidRPr="00161B85">
        <w:rPr>
          <w:rFonts w:ascii="Times New Roman" w:hAnsi="Times New Roman" w:cs="Times New Roman"/>
          <w:b/>
          <w:sz w:val="24"/>
          <w:szCs w:val="24"/>
        </w:rPr>
        <w:t>Ерейментау</w:t>
      </w:r>
      <w:proofErr w:type="spellEnd"/>
      <w:r w:rsidRPr="00161B85">
        <w:rPr>
          <w:rFonts w:ascii="Times New Roman" w:hAnsi="Times New Roman" w:cs="Times New Roman"/>
          <w:b/>
          <w:sz w:val="24"/>
          <w:szCs w:val="24"/>
        </w:rPr>
        <w:t xml:space="preserve"> – 2017 год</w:t>
      </w:r>
    </w:p>
    <w:p w:rsidR="00981CD0" w:rsidRDefault="00981CD0" w:rsidP="00161B85">
      <w:pPr>
        <w:pStyle w:val="a5"/>
        <w:ind w:left="9204"/>
        <w:jc w:val="center"/>
        <w:rPr>
          <w:rFonts w:ascii="Times New Roman" w:hAnsi="Times New Roman" w:cs="Times New Roman"/>
          <w:b/>
          <w:sz w:val="24"/>
          <w:szCs w:val="24"/>
          <w:lang w:val="kk-KZ"/>
        </w:rPr>
      </w:pPr>
    </w:p>
    <w:p w:rsidR="00981CD0" w:rsidRPr="00981CD0" w:rsidRDefault="00981CD0" w:rsidP="00161B85">
      <w:pPr>
        <w:pStyle w:val="a5"/>
        <w:ind w:left="9204"/>
        <w:jc w:val="center"/>
        <w:rPr>
          <w:rFonts w:ascii="Times New Roman" w:hAnsi="Times New Roman" w:cs="Times New Roman"/>
          <w:b/>
          <w:sz w:val="24"/>
          <w:szCs w:val="24"/>
          <w:lang w:val="kk-KZ"/>
        </w:rPr>
      </w:pPr>
    </w:p>
    <w:p w:rsidR="00161B85" w:rsidRDefault="00161B85" w:rsidP="00161B85">
      <w:pPr>
        <w:pStyle w:val="a5"/>
        <w:ind w:left="9204"/>
        <w:jc w:val="center"/>
        <w:rPr>
          <w:rFonts w:ascii="Times New Roman" w:hAnsi="Times New Roman" w:cs="Times New Roman"/>
          <w:b/>
          <w:sz w:val="24"/>
          <w:szCs w:val="24"/>
        </w:rPr>
      </w:pPr>
    </w:p>
    <w:p w:rsidR="00161B85" w:rsidRDefault="00161B85" w:rsidP="00161B85">
      <w:pPr>
        <w:pStyle w:val="a5"/>
        <w:ind w:left="9204"/>
        <w:jc w:val="center"/>
        <w:rPr>
          <w:rFonts w:ascii="Times New Roman" w:hAnsi="Times New Roman" w:cs="Times New Roman"/>
          <w:b/>
          <w:sz w:val="24"/>
          <w:szCs w:val="24"/>
        </w:rPr>
      </w:pPr>
    </w:p>
    <w:tbl>
      <w:tblPr>
        <w:tblStyle w:val="a6"/>
        <w:tblW w:w="1587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38"/>
        <w:gridCol w:w="7938"/>
      </w:tblGrid>
      <w:tr w:rsidR="00C771BB" w:rsidTr="00981CD0">
        <w:tc>
          <w:tcPr>
            <w:tcW w:w="7938" w:type="dxa"/>
          </w:tcPr>
          <w:p w:rsidR="00C771BB" w:rsidRDefault="00C771BB" w:rsidP="00C771BB">
            <w:pPr>
              <w:pStyle w:val="a5"/>
              <w:ind w:left="2124"/>
              <w:rPr>
                <w:rFonts w:ascii="Times New Roman" w:hAnsi="Times New Roman" w:cs="Times New Roman"/>
                <w:b/>
                <w:sz w:val="24"/>
                <w:szCs w:val="24"/>
              </w:rPr>
            </w:pPr>
            <w:r>
              <w:rPr>
                <w:rFonts w:ascii="Times New Roman" w:hAnsi="Times New Roman" w:cs="Times New Roman"/>
                <w:b/>
                <w:sz w:val="24"/>
                <w:szCs w:val="24"/>
              </w:rPr>
              <w:t>СЕМИНАР – КОНСУЛЬТАЦИЯ</w:t>
            </w:r>
          </w:p>
          <w:p w:rsidR="00981CD0" w:rsidRDefault="00981CD0" w:rsidP="00C771BB">
            <w:pPr>
              <w:pStyle w:val="a5"/>
              <w:ind w:firstLine="601"/>
              <w:jc w:val="both"/>
              <w:rPr>
                <w:rFonts w:ascii="Times New Roman" w:hAnsi="Times New Roman" w:cs="Times New Roman"/>
                <w:color w:val="000000"/>
                <w:sz w:val="24"/>
                <w:szCs w:val="24"/>
                <w:shd w:val="clear" w:color="auto" w:fill="FFFFFF"/>
                <w:lang w:val="kk-KZ"/>
              </w:rPr>
            </w:pPr>
            <w:r w:rsidRPr="00981CD0">
              <w:rPr>
                <w:rFonts w:ascii="Times New Roman" w:hAnsi="Times New Roman" w:cs="Times New Roman"/>
                <w:b/>
                <w:bCs/>
                <w:i/>
                <w:iCs/>
                <w:color w:val="000000"/>
                <w:sz w:val="24"/>
                <w:szCs w:val="24"/>
                <w:shd w:val="clear" w:color="auto" w:fill="FFFFFF"/>
              </w:rPr>
              <w:t>Инклюзивное образование</w:t>
            </w:r>
            <w:r w:rsidRPr="00981CD0">
              <w:rPr>
                <w:rStyle w:val="apple-converted-space"/>
                <w:rFonts w:ascii="Times New Roman" w:hAnsi="Times New Roman" w:cs="Times New Roman"/>
                <w:color w:val="000000"/>
                <w:sz w:val="24"/>
                <w:szCs w:val="24"/>
                <w:shd w:val="clear" w:color="auto" w:fill="FFFFFF"/>
              </w:rPr>
              <w:t> </w:t>
            </w:r>
            <w:r w:rsidRPr="00981CD0">
              <w:rPr>
                <w:rFonts w:ascii="Times New Roman" w:hAnsi="Times New Roman" w:cs="Times New Roman"/>
                <w:color w:val="000000"/>
                <w:sz w:val="24"/>
                <w:szCs w:val="24"/>
                <w:shd w:val="clear" w:color="auto" w:fill="FFFFFF"/>
              </w:rPr>
              <w:t>– это система образовательных услуг, которая базируется на принципе обеспечения основного права детей на образование и права обучаться по месту проживания, что предусматривает обучение в условиях общеобразовательного учебного заведения.</w:t>
            </w:r>
          </w:p>
          <w:p w:rsidR="00981CD0" w:rsidRPr="00981CD0" w:rsidRDefault="00981CD0" w:rsidP="00981CD0">
            <w:pPr>
              <w:pStyle w:val="a5"/>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981CD0">
              <w:rPr>
                <w:rFonts w:ascii="Times New Roman" w:hAnsi="Times New Roman" w:cs="Times New Roman"/>
                <w:sz w:val="24"/>
                <w:szCs w:val="24"/>
              </w:rPr>
              <w:t>Дети с особенностями психофизического развития имеют, как и все другие дети, определенные права, среди которых и право на получение качественного образования.</w:t>
            </w:r>
          </w:p>
          <w:p w:rsidR="00C771BB" w:rsidRDefault="00981CD0" w:rsidP="00981CD0">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Р</w:t>
            </w:r>
            <w:proofErr w:type="spellStart"/>
            <w:r w:rsidR="00C771BB" w:rsidRPr="00C771BB">
              <w:rPr>
                <w:rFonts w:ascii="Times New Roman" w:hAnsi="Times New Roman" w:cs="Times New Roman"/>
                <w:sz w:val="24"/>
                <w:szCs w:val="24"/>
              </w:rPr>
              <w:t>ебенок</w:t>
            </w:r>
            <w:proofErr w:type="spellEnd"/>
            <w:r w:rsidR="00C771BB">
              <w:rPr>
                <w:rFonts w:ascii="Times New Roman" w:hAnsi="Times New Roman" w:cs="Times New Roman"/>
                <w:sz w:val="24"/>
                <w:szCs w:val="24"/>
              </w:rPr>
              <w:t xml:space="preserve"> </w:t>
            </w:r>
            <w:r w:rsidR="00C771BB" w:rsidRPr="00C771BB">
              <w:rPr>
                <w:rFonts w:ascii="Times New Roman" w:hAnsi="Times New Roman" w:cs="Times New Roman"/>
                <w:sz w:val="24"/>
                <w:szCs w:val="24"/>
              </w:rPr>
              <w:t xml:space="preserve"> с</w:t>
            </w:r>
            <w:r w:rsidR="00C771BB">
              <w:rPr>
                <w:rFonts w:ascii="Times New Roman" w:hAnsi="Times New Roman" w:cs="Times New Roman"/>
                <w:sz w:val="24"/>
                <w:szCs w:val="24"/>
              </w:rPr>
              <w:t xml:space="preserve"> </w:t>
            </w:r>
            <w:r w:rsidR="00C771BB">
              <w:rPr>
                <w:rFonts w:ascii="Times New Roman" w:hAnsi="Times New Roman" w:cs="Times New Roman"/>
                <w:b/>
                <w:sz w:val="24"/>
                <w:szCs w:val="24"/>
              </w:rPr>
              <w:t xml:space="preserve"> </w:t>
            </w:r>
            <w:r w:rsidR="00C771BB" w:rsidRPr="00C771BB">
              <w:rPr>
                <w:rFonts w:ascii="Times New Roman" w:hAnsi="Times New Roman" w:cs="Times New Roman"/>
                <w:sz w:val="24"/>
                <w:szCs w:val="24"/>
                <w:lang w:val="kk-KZ"/>
              </w:rPr>
              <w:t>особыми</w:t>
            </w:r>
            <w:r w:rsidR="00C771BB">
              <w:rPr>
                <w:rFonts w:ascii="Times New Roman" w:hAnsi="Times New Roman" w:cs="Times New Roman"/>
                <w:sz w:val="24"/>
                <w:szCs w:val="24"/>
                <w:lang w:val="kk-KZ"/>
              </w:rPr>
              <w:t xml:space="preserve"> </w:t>
            </w:r>
            <w:r w:rsidR="00C771BB" w:rsidRPr="00C771BB">
              <w:rPr>
                <w:rFonts w:ascii="Times New Roman" w:hAnsi="Times New Roman" w:cs="Times New Roman"/>
                <w:sz w:val="24"/>
                <w:szCs w:val="24"/>
                <w:lang w:val="kk-KZ"/>
              </w:rPr>
              <w:t xml:space="preserve"> образовательными </w:t>
            </w:r>
            <w:r w:rsidR="00C771BB">
              <w:rPr>
                <w:rFonts w:ascii="Times New Roman" w:hAnsi="Times New Roman" w:cs="Times New Roman"/>
                <w:sz w:val="24"/>
                <w:szCs w:val="24"/>
                <w:lang w:val="kk-KZ"/>
              </w:rPr>
              <w:t xml:space="preserve"> </w:t>
            </w:r>
            <w:r w:rsidR="00C771BB" w:rsidRPr="00C771BB">
              <w:rPr>
                <w:rFonts w:ascii="Times New Roman" w:hAnsi="Times New Roman" w:cs="Times New Roman"/>
                <w:sz w:val="24"/>
                <w:szCs w:val="24"/>
                <w:lang w:val="kk-KZ"/>
              </w:rPr>
              <w:t>потребностями</w:t>
            </w:r>
            <w:r w:rsidR="00C771BB">
              <w:rPr>
                <w:rFonts w:ascii="Times New Roman" w:hAnsi="Times New Roman" w:cs="Times New Roman"/>
                <w:sz w:val="24"/>
                <w:szCs w:val="24"/>
                <w:lang w:val="kk-KZ"/>
              </w:rPr>
              <w:t xml:space="preserve"> прежде </w:t>
            </w:r>
          </w:p>
          <w:p w:rsidR="00C771BB" w:rsidRDefault="00C771BB" w:rsidP="00C771BB">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всего испытывает трудности в коммуникации. Как правило, с каждым </w:t>
            </w:r>
          </w:p>
          <w:p w:rsidR="00C771BB" w:rsidRDefault="00C771BB" w:rsidP="00C771BB">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годом   эта   замкнутость  становится  сильнее.  Именно  она   является </w:t>
            </w:r>
          </w:p>
          <w:p w:rsidR="00C771BB" w:rsidRDefault="00C771BB" w:rsidP="00C771BB">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основной  причиной  его  стереотипий,  страхов,  задержки   развития. </w:t>
            </w:r>
          </w:p>
          <w:p w:rsidR="00C771BB" w:rsidRDefault="00C771BB" w:rsidP="00C771BB">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Поэтому </w:t>
            </w:r>
            <w:r w:rsidR="00981CD0">
              <w:rPr>
                <w:rFonts w:ascii="Times New Roman" w:hAnsi="Times New Roman" w:cs="Times New Roman"/>
                <w:sz w:val="24"/>
                <w:szCs w:val="24"/>
                <w:lang w:val="kk-KZ"/>
              </w:rPr>
              <w:t xml:space="preserve">цель </w:t>
            </w:r>
            <w:r>
              <w:rPr>
                <w:rFonts w:ascii="Times New Roman" w:hAnsi="Times New Roman" w:cs="Times New Roman"/>
                <w:sz w:val="24"/>
                <w:szCs w:val="24"/>
                <w:lang w:val="kk-KZ"/>
              </w:rPr>
              <w:t xml:space="preserve">нашего семинара </w:t>
            </w:r>
            <w:r w:rsidR="00981CD0" w:rsidRPr="00981CD0">
              <w:rPr>
                <w:rFonts w:ascii="Times New Roman" w:hAnsi="Times New Roman" w:cs="Times New Roman"/>
                <w:sz w:val="24"/>
                <w:szCs w:val="24"/>
              </w:rPr>
              <w:t>проинформировать педагогов о характере различных психофизических нарушений, дать конкретные рекомендации по обучению таких детей</w:t>
            </w:r>
            <w:r>
              <w:rPr>
                <w:rFonts w:ascii="Times New Roman" w:hAnsi="Times New Roman" w:cs="Times New Roman"/>
                <w:sz w:val="24"/>
                <w:szCs w:val="24"/>
                <w:lang w:val="kk-KZ"/>
              </w:rPr>
              <w:t xml:space="preserve"> которые помогут Вам освоить </w:t>
            </w:r>
          </w:p>
          <w:p w:rsidR="00C771BB" w:rsidRDefault="00C771BB" w:rsidP="00C771BB">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простые и эффективные задания для развития коммуникативных </w:t>
            </w:r>
          </w:p>
          <w:p w:rsidR="00C771BB" w:rsidRDefault="00C771BB" w:rsidP="00C771BB">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способностей детей.</w:t>
            </w:r>
          </w:p>
          <w:p w:rsidR="00981CD0" w:rsidRDefault="00981CD0" w:rsidP="00C771BB">
            <w:pPr>
              <w:pStyle w:val="a5"/>
              <w:jc w:val="both"/>
              <w:rPr>
                <w:rFonts w:ascii="Times New Roman" w:hAnsi="Times New Roman" w:cs="Times New Roman"/>
                <w:sz w:val="24"/>
                <w:szCs w:val="24"/>
                <w:lang w:val="kk-KZ"/>
              </w:rPr>
            </w:pPr>
          </w:p>
          <w:p w:rsidR="00C771BB" w:rsidRDefault="00C771BB" w:rsidP="00C771BB">
            <w:pPr>
              <w:pStyle w:val="a5"/>
              <w:ind w:firstLine="601"/>
              <w:jc w:val="both"/>
              <w:rPr>
                <w:rFonts w:ascii="Times New Roman" w:hAnsi="Times New Roman" w:cs="Times New Roman"/>
                <w:b/>
                <w:sz w:val="24"/>
                <w:szCs w:val="24"/>
              </w:rPr>
            </w:pPr>
            <w:r>
              <w:rPr>
                <w:rFonts w:ascii="Times New Roman" w:hAnsi="Times New Roman" w:cs="Times New Roman"/>
                <w:b/>
                <w:sz w:val="24"/>
                <w:szCs w:val="24"/>
              </w:rPr>
              <w:t>Темы выступлений специалистов</w:t>
            </w:r>
            <w:r w:rsidR="00DC1B66">
              <w:rPr>
                <w:rFonts w:ascii="Times New Roman" w:hAnsi="Times New Roman" w:cs="Times New Roman"/>
                <w:b/>
                <w:sz w:val="24"/>
                <w:szCs w:val="24"/>
              </w:rPr>
              <w:t>:</w:t>
            </w:r>
          </w:p>
          <w:p w:rsidR="00981CD0" w:rsidRPr="00981CD0" w:rsidRDefault="00DC1B66" w:rsidP="00981CD0">
            <w:pPr>
              <w:pStyle w:val="a5"/>
              <w:jc w:val="both"/>
              <w:rPr>
                <w:rFonts w:ascii="Times New Roman" w:hAnsi="Times New Roman" w:cs="Times New Roman"/>
                <w:sz w:val="24"/>
                <w:szCs w:val="24"/>
                <w:lang w:val="kk-KZ"/>
              </w:rPr>
            </w:pPr>
            <w:r w:rsidRPr="0028637A">
              <w:rPr>
                <w:rFonts w:ascii="Times New Roman" w:hAnsi="Times New Roman" w:cs="Times New Roman"/>
                <w:sz w:val="24"/>
                <w:szCs w:val="24"/>
              </w:rPr>
              <w:t>1.</w:t>
            </w:r>
            <w:r w:rsidR="00981CD0">
              <w:rPr>
                <w:rFonts w:ascii="Times New Roman" w:hAnsi="Times New Roman" w:cs="Times New Roman"/>
                <w:sz w:val="28"/>
                <w:szCs w:val="28"/>
                <w:lang w:val="kk-KZ"/>
              </w:rPr>
              <w:t xml:space="preserve"> </w:t>
            </w:r>
            <w:r w:rsidR="00981CD0" w:rsidRPr="00981CD0">
              <w:rPr>
                <w:rFonts w:ascii="Times New Roman" w:hAnsi="Times New Roman" w:cs="Times New Roman"/>
                <w:sz w:val="24"/>
                <w:szCs w:val="24"/>
                <w:lang w:val="kk-KZ"/>
              </w:rPr>
              <w:t>«</w:t>
            </w:r>
            <w:r w:rsidR="00981CD0" w:rsidRPr="00981CD0">
              <w:rPr>
                <w:rFonts w:ascii="Times New Roman" w:hAnsi="Times New Roman" w:cs="Times New Roman"/>
                <w:sz w:val="24"/>
                <w:szCs w:val="24"/>
                <w:u w:val="single"/>
                <w:lang w:val="kk-KZ"/>
              </w:rPr>
              <w:t xml:space="preserve">Инклюзивті оқытудың негізгі ұстанымдары»  </w:t>
            </w:r>
            <w:r w:rsidR="00981CD0" w:rsidRPr="00981CD0">
              <w:rPr>
                <w:rFonts w:ascii="Times New Roman" w:hAnsi="Times New Roman" w:cs="Times New Roman"/>
                <w:sz w:val="24"/>
                <w:szCs w:val="24"/>
                <w:lang w:val="kk-KZ"/>
              </w:rPr>
              <w:t xml:space="preserve">дефектолог   </w:t>
            </w:r>
          </w:p>
          <w:p w:rsidR="00981CD0" w:rsidRPr="00981CD0" w:rsidRDefault="00981CD0" w:rsidP="00981CD0">
            <w:pPr>
              <w:pStyle w:val="a5"/>
              <w:jc w:val="both"/>
              <w:rPr>
                <w:rFonts w:ascii="Times New Roman" w:hAnsi="Times New Roman" w:cs="Times New Roman"/>
                <w:sz w:val="24"/>
                <w:szCs w:val="24"/>
                <w:lang w:val="kk-KZ"/>
              </w:rPr>
            </w:pPr>
            <w:r w:rsidRPr="00981CD0">
              <w:rPr>
                <w:rFonts w:ascii="Times New Roman" w:hAnsi="Times New Roman" w:cs="Times New Roman"/>
                <w:sz w:val="24"/>
                <w:szCs w:val="24"/>
                <w:lang w:val="kk-KZ"/>
              </w:rPr>
              <w:t>Жапабаева Л.К.</w:t>
            </w:r>
          </w:p>
          <w:p w:rsidR="00DC1B66" w:rsidRPr="00981CD0" w:rsidRDefault="00DC1B66" w:rsidP="00DC1B66">
            <w:pPr>
              <w:pStyle w:val="a5"/>
              <w:jc w:val="both"/>
              <w:rPr>
                <w:rFonts w:ascii="Times New Roman" w:hAnsi="Times New Roman" w:cs="Times New Roman"/>
                <w:sz w:val="24"/>
                <w:szCs w:val="24"/>
                <w:lang w:val="kk-KZ"/>
              </w:rPr>
            </w:pPr>
          </w:p>
          <w:p w:rsidR="0028637A" w:rsidRPr="00981CD0" w:rsidRDefault="00DC1B66" w:rsidP="00DC1B66">
            <w:pPr>
              <w:pStyle w:val="a5"/>
              <w:jc w:val="both"/>
              <w:rPr>
                <w:rFonts w:ascii="Times New Roman" w:hAnsi="Times New Roman" w:cs="Times New Roman"/>
                <w:sz w:val="24"/>
                <w:szCs w:val="24"/>
              </w:rPr>
            </w:pPr>
            <w:r w:rsidRPr="00981CD0">
              <w:rPr>
                <w:rFonts w:ascii="Times New Roman" w:hAnsi="Times New Roman" w:cs="Times New Roman"/>
                <w:sz w:val="24"/>
                <w:szCs w:val="24"/>
              </w:rPr>
              <w:t>2.</w:t>
            </w:r>
            <w:r w:rsidR="0028637A" w:rsidRPr="00981CD0">
              <w:rPr>
                <w:rFonts w:ascii="Times New Roman" w:hAnsi="Times New Roman" w:cs="Times New Roman"/>
                <w:sz w:val="24"/>
                <w:szCs w:val="24"/>
              </w:rPr>
              <w:t xml:space="preserve"> </w:t>
            </w:r>
            <w:proofErr w:type="spellStart"/>
            <w:r w:rsidR="0028637A" w:rsidRPr="00981CD0">
              <w:rPr>
                <w:rFonts w:ascii="Times New Roman" w:hAnsi="Times New Roman" w:cs="Times New Roman"/>
                <w:sz w:val="24"/>
                <w:szCs w:val="24"/>
              </w:rPr>
              <w:t>Мусумбаева</w:t>
            </w:r>
            <w:proofErr w:type="spellEnd"/>
            <w:r w:rsidR="0028637A" w:rsidRPr="00981CD0">
              <w:rPr>
                <w:rFonts w:ascii="Times New Roman" w:hAnsi="Times New Roman" w:cs="Times New Roman"/>
                <w:sz w:val="24"/>
                <w:szCs w:val="24"/>
              </w:rPr>
              <w:t xml:space="preserve"> Светлана </w:t>
            </w:r>
            <w:proofErr w:type="spellStart"/>
            <w:r w:rsidR="0028637A" w:rsidRPr="00981CD0">
              <w:rPr>
                <w:rFonts w:ascii="Times New Roman" w:hAnsi="Times New Roman" w:cs="Times New Roman"/>
                <w:sz w:val="24"/>
                <w:szCs w:val="24"/>
              </w:rPr>
              <w:t>Бейсембаевна</w:t>
            </w:r>
            <w:proofErr w:type="spellEnd"/>
            <w:r w:rsidR="0028637A" w:rsidRPr="00981CD0">
              <w:rPr>
                <w:rFonts w:ascii="Times New Roman" w:hAnsi="Times New Roman" w:cs="Times New Roman"/>
                <w:sz w:val="24"/>
                <w:szCs w:val="24"/>
              </w:rPr>
              <w:t xml:space="preserve"> - инструктор ЛФК.</w:t>
            </w:r>
          </w:p>
          <w:p w:rsidR="00DC1B66" w:rsidRDefault="0028637A" w:rsidP="00DC1B66">
            <w:pPr>
              <w:pStyle w:val="a5"/>
              <w:jc w:val="both"/>
              <w:rPr>
                <w:rFonts w:ascii="Times New Roman" w:hAnsi="Times New Roman" w:cs="Times New Roman"/>
                <w:sz w:val="24"/>
                <w:szCs w:val="24"/>
                <w:u w:val="single"/>
              </w:rPr>
            </w:pPr>
            <w:r w:rsidRPr="00981CD0">
              <w:rPr>
                <w:rFonts w:ascii="Times New Roman" w:hAnsi="Times New Roman" w:cs="Times New Roman"/>
                <w:sz w:val="24"/>
                <w:szCs w:val="24"/>
                <w:u w:val="single"/>
              </w:rPr>
              <w:t xml:space="preserve">«Упражнения гимнастики мозга. Часть системы </w:t>
            </w:r>
            <w:proofErr w:type="spellStart"/>
            <w:r w:rsidRPr="00981CD0">
              <w:rPr>
                <w:rFonts w:ascii="Times New Roman" w:hAnsi="Times New Roman" w:cs="Times New Roman"/>
                <w:sz w:val="24"/>
                <w:szCs w:val="24"/>
                <w:u w:val="single"/>
              </w:rPr>
              <w:t>кинезиологии</w:t>
            </w:r>
            <w:proofErr w:type="spellEnd"/>
            <w:r w:rsidRPr="00981CD0">
              <w:rPr>
                <w:rFonts w:ascii="Times New Roman" w:hAnsi="Times New Roman" w:cs="Times New Roman"/>
                <w:sz w:val="24"/>
                <w:szCs w:val="24"/>
                <w:u w:val="single"/>
              </w:rPr>
              <w:t xml:space="preserve"> </w:t>
            </w:r>
            <w:proofErr w:type="spellStart"/>
            <w:r w:rsidRPr="00981CD0">
              <w:rPr>
                <w:rFonts w:ascii="Times New Roman" w:hAnsi="Times New Roman" w:cs="Times New Roman"/>
                <w:sz w:val="24"/>
                <w:szCs w:val="24"/>
                <w:u w:val="single"/>
              </w:rPr>
              <w:t>The</w:t>
            </w:r>
            <w:proofErr w:type="spellEnd"/>
            <w:r w:rsidRPr="00981CD0">
              <w:rPr>
                <w:rFonts w:ascii="Times New Roman" w:hAnsi="Times New Roman" w:cs="Times New Roman"/>
                <w:sz w:val="24"/>
                <w:szCs w:val="24"/>
                <w:u w:val="single"/>
              </w:rPr>
              <w:t xml:space="preserve"> </w:t>
            </w:r>
            <w:proofErr w:type="spellStart"/>
            <w:r w:rsidRPr="00981CD0">
              <w:rPr>
                <w:rFonts w:ascii="Times New Roman" w:hAnsi="Times New Roman" w:cs="Times New Roman"/>
                <w:sz w:val="24"/>
                <w:szCs w:val="24"/>
                <w:u w:val="single"/>
              </w:rPr>
              <w:t>Brain</w:t>
            </w:r>
            <w:proofErr w:type="spellEnd"/>
            <w:r w:rsidRPr="00981CD0">
              <w:rPr>
                <w:rFonts w:ascii="Times New Roman" w:hAnsi="Times New Roman" w:cs="Times New Roman"/>
                <w:sz w:val="24"/>
                <w:szCs w:val="24"/>
                <w:u w:val="single"/>
              </w:rPr>
              <w:t xml:space="preserve"> </w:t>
            </w:r>
            <w:proofErr w:type="spellStart"/>
            <w:r w:rsidRPr="00981CD0">
              <w:rPr>
                <w:rFonts w:ascii="Times New Roman" w:hAnsi="Times New Roman" w:cs="Times New Roman"/>
                <w:sz w:val="24"/>
                <w:szCs w:val="24"/>
                <w:u w:val="single"/>
              </w:rPr>
              <w:t>Gym</w:t>
            </w:r>
            <w:proofErr w:type="spellEnd"/>
            <w:r w:rsidRPr="00981CD0">
              <w:rPr>
                <w:rFonts w:ascii="Times New Roman" w:hAnsi="Times New Roman" w:cs="Times New Roman"/>
                <w:sz w:val="24"/>
                <w:szCs w:val="24"/>
                <w:u w:val="single"/>
              </w:rPr>
              <w:t xml:space="preserve">». </w:t>
            </w:r>
          </w:p>
          <w:p w:rsidR="00981CD0" w:rsidRPr="00981CD0" w:rsidRDefault="00981CD0" w:rsidP="00DC1B66">
            <w:pPr>
              <w:pStyle w:val="a5"/>
              <w:jc w:val="both"/>
              <w:rPr>
                <w:rFonts w:ascii="Times New Roman" w:hAnsi="Times New Roman" w:cs="Times New Roman"/>
                <w:sz w:val="24"/>
                <w:szCs w:val="24"/>
                <w:u w:val="single"/>
              </w:rPr>
            </w:pPr>
          </w:p>
          <w:p w:rsidR="00981CD0" w:rsidRDefault="00DC1B66" w:rsidP="00981CD0">
            <w:pPr>
              <w:pStyle w:val="a5"/>
              <w:jc w:val="both"/>
              <w:rPr>
                <w:rFonts w:ascii="Times New Roman" w:hAnsi="Times New Roman" w:cs="Times New Roman"/>
                <w:sz w:val="24"/>
                <w:szCs w:val="24"/>
                <w:lang w:val="kk-KZ"/>
              </w:rPr>
            </w:pPr>
            <w:r w:rsidRPr="00981CD0">
              <w:rPr>
                <w:rFonts w:ascii="Times New Roman" w:hAnsi="Times New Roman" w:cs="Times New Roman"/>
                <w:sz w:val="24"/>
                <w:szCs w:val="24"/>
              </w:rPr>
              <w:t>3.</w:t>
            </w:r>
            <w:r w:rsidR="00981CD0" w:rsidRPr="00981CD0">
              <w:rPr>
                <w:rFonts w:ascii="Times New Roman" w:hAnsi="Times New Roman" w:cs="Times New Roman"/>
                <w:sz w:val="24"/>
                <w:szCs w:val="24"/>
                <w:u w:val="single"/>
                <w:lang w:val="kk-KZ"/>
              </w:rPr>
              <w:t xml:space="preserve"> «Рекомендации учителя по обучению детей с ОВЗ»</w:t>
            </w:r>
            <w:r w:rsidR="00981CD0" w:rsidRPr="00981CD0">
              <w:rPr>
                <w:rFonts w:ascii="Times New Roman" w:hAnsi="Times New Roman" w:cs="Times New Roman"/>
                <w:sz w:val="24"/>
                <w:szCs w:val="24"/>
                <w:lang w:val="kk-KZ"/>
              </w:rPr>
              <w:t xml:space="preserve"> </w:t>
            </w:r>
          </w:p>
          <w:p w:rsidR="00981CD0" w:rsidRDefault="00981CD0" w:rsidP="00981CD0">
            <w:pPr>
              <w:pStyle w:val="a5"/>
              <w:jc w:val="both"/>
              <w:rPr>
                <w:rFonts w:ascii="Times New Roman" w:hAnsi="Times New Roman" w:cs="Times New Roman"/>
                <w:sz w:val="24"/>
                <w:szCs w:val="24"/>
                <w:lang w:val="kk-KZ"/>
              </w:rPr>
            </w:pPr>
            <w:r w:rsidRPr="00981CD0">
              <w:rPr>
                <w:rFonts w:ascii="Times New Roman" w:hAnsi="Times New Roman" w:cs="Times New Roman"/>
                <w:sz w:val="24"/>
                <w:szCs w:val="24"/>
                <w:lang w:val="kk-KZ"/>
              </w:rPr>
              <w:t>логопед Вельке Т.В.</w:t>
            </w:r>
          </w:p>
          <w:p w:rsidR="00981CD0" w:rsidRPr="00981CD0" w:rsidRDefault="00981CD0" w:rsidP="00981CD0">
            <w:pPr>
              <w:pStyle w:val="a5"/>
              <w:jc w:val="both"/>
              <w:rPr>
                <w:rFonts w:ascii="Times New Roman" w:hAnsi="Times New Roman" w:cs="Times New Roman"/>
                <w:sz w:val="24"/>
                <w:szCs w:val="24"/>
                <w:lang w:val="kk-KZ"/>
              </w:rPr>
            </w:pPr>
          </w:p>
          <w:p w:rsidR="00981CD0" w:rsidRPr="00981CD0" w:rsidRDefault="00981CD0" w:rsidP="00981CD0">
            <w:pPr>
              <w:pStyle w:val="a5"/>
              <w:jc w:val="both"/>
              <w:rPr>
                <w:rFonts w:ascii="Times New Roman" w:hAnsi="Times New Roman" w:cs="Times New Roman"/>
                <w:sz w:val="24"/>
                <w:szCs w:val="24"/>
                <w:lang w:val="kk-KZ"/>
              </w:rPr>
            </w:pPr>
            <w:r w:rsidRPr="00981CD0">
              <w:rPr>
                <w:rFonts w:ascii="Times New Roman" w:hAnsi="Times New Roman" w:cs="Times New Roman"/>
                <w:sz w:val="24"/>
                <w:szCs w:val="24"/>
                <w:lang w:val="kk-KZ"/>
              </w:rPr>
              <w:t xml:space="preserve">4. </w:t>
            </w:r>
            <w:r w:rsidRPr="00981CD0">
              <w:rPr>
                <w:rFonts w:ascii="Times New Roman" w:hAnsi="Times New Roman" w:cs="Times New Roman"/>
                <w:sz w:val="24"/>
                <w:szCs w:val="24"/>
                <w:u w:val="single"/>
                <w:lang w:val="kk-KZ"/>
              </w:rPr>
              <w:t>«Инклюзивное образование на современном этапе»</w:t>
            </w:r>
            <w:r w:rsidRPr="00981CD0">
              <w:rPr>
                <w:rFonts w:ascii="Times New Roman" w:hAnsi="Times New Roman" w:cs="Times New Roman"/>
                <w:sz w:val="24"/>
                <w:szCs w:val="24"/>
                <w:lang w:val="kk-KZ"/>
              </w:rPr>
              <w:t xml:space="preserve"> социальный педагог Мироненко Н.Б.</w:t>
            </w:r>
          </w:p>
          <w:p w:rsidR="00DC1B66" w:rsidRPr="00981CD0" w:rsidRDefault="00DC1B66" w:rsidP="00DC1B66">
            <w:pPr>
              <w:pStyle w:val="a5"/>
              <w:jc w:val="both"/>
              <w:rPr>
                <w:rFonts w:ascii="Times New Roman" w:hAnsi="Times New Roman" w:cs="Times New Roman"/>
                <w:sz w:val="24"/>
                <w:szCs w:val="24"/>
                <w:lang w:val="kk-KZ"/>
              </w:rPr>
            </w:pPr>
          </w:p>
          <w:p w:rsidR="00DC1B66" w:rsidRPr="00C771BB" w:rsidRDefault="00DC1B66" w:rsidP="00DC1B66">
            <w:pPr>
              <w:pStyle w:val="a5"/>
              <w:jc w:val="both"/>
              <w:rPr>
                <w:rFonts w:ascii="Times New Roman" w:hAnsi="Times New Roman" w:cs="Times New Roman"/>
                <w:b/>
                <w:sz w:val="24"/>
                <w:szCs w:val="24"/>
              </w:rPr>
            </w:pPr>
          </w:p>
          <w:p w:rsidR="00C771BB" w:rsidRDefault="00C771BB" w:rsidP="00C771BB">
            <w:pPr>
              <w:pStyle w:val="a5"/>
              <w:rPr>
                <w:rFonts w:ascii="Times New Roman" w:hAnsi="Times New Roman" w:cs="Times New Roman"/>
                <w:b/>
                <w:sz w:val="24"/>
                <w:szCs w:val="24"/>
              </w:rPr>
            </w:pPr>
          </w:p>
        </w:tc>
        <w:tc>
          <w:tcPr>
            <w:tcW w:w="7938" w:type="dxa"/>
          </w:tcPr>
          <w:p w:rsidR="00C771BB" w:rsidRDefault="00DC1B66" w:rsidP="00981CD0">
            <w:pPr>
              <w:pStyle w:val="a5"/>
              <w:jc w:val="center"/>
              <w:rPr>
                <w:rFonts w:ascii="Times New Roman" w:hAnsi="Times New Roman" w:cs="Times New Roman"/>
                <w:b/>
                <w:sz w:val="24"/>
                <w:szCs w:val="24"/>
              </w:rPr>
            </w:pPr>
            <w:r>
              <w:rPr>
                <w:rFonts w:ascii="Times New Roman" w:hAnsi="Times New Roman" w:cs="Times New Roman"/>
                <w:b/>
                <w:sz w:val="24"/>
                <w:szCs w:val="24"/>
              </w:rPr>
              <w:t>Рекомендации специалистов</w:t>
            </w:r>
          </w:p>
          <w:p w:rsidR="00981CD0" w:rsidRDefault="00DC1B66" w:rsidP="00981CD0">
            <w:pPr>
              <w:pStyle w:val="a7"/>
              <w:spacing w:before="75" w:beforeAutospacing="0" w:after="150" w:afterAutospacing="0"/>
              <w:jc w:val="both"/>
              <w:rPr>
                <w:rFonts w:ascii="Verdana" w:hAnsi="Verdana"/>
                <w:color w:val="000000"/>
                <w:sz w:val="17"/>
                <w:szCs w:val="17"/>
              </w:rPr>
            </w:pPr>
            <w:r>
              <w:rPr>
                <w:b/>
              </w:rPr>
              <w:t>Психолог</w:t>
            </w:r>
            <w:r w:rsidR="00981CD0">
              <w:rPr>
                <w:b/>
                <w:lang w:val="kk-KZ"/>
              </w:rPr>
              <w:t xml:space="preserve"> – А.Д.Шахатова</w:t>
            </w:r>
            <w:r>
              <w:rPr>
                <w:b/>
              </w:rPr>
              <w:t xml:space="preserve">: </w:t>
            </w:r>
          </w:p>
          <w:p w:rsidR="00981CD0" w:rsidRDefault="00981CD0" w:rsidP="00981CD0">
            <w:pPr>
              <w:pStyle w:val="a7"/>
              <w:spacing w:before="75" w:beforeAutospacing="0" w:after="150" w:afterAutospacing="0"/>
              <w:jc w:val="both"/>
              <w:rPr>
                <w:rFonts w:ascii="Verdana" w:hAnsi="Verdana"/>
                <w:color w:val="000000"/>
                <w:sz w:val="17"/>
                <w:szCs w:val="17"/>
              </w:rPr>
            </w:pPr>
            <w:r>
              <w:rPr>
                <w:color w:val="000000"/>
              </w:rPr>
              <w:t>Несколько советов педагогам:</w:t>
            </w:r>
          </w:p>
          <w:p w:rsidR="00981CD0" w:rsidRDefault="00981CD0" w:rsidP="00981CD0">
            <w:pPr>
              <w:pStyle w:val="a7"/>
              <w:spacing w:before="75" w:beforeAutospacing="0" w:after="150" w:afterAutospacing="0"/>
              <w:jc w:val="both"/>
              <w:rPr>
                <w:rFonts w:ascii="Verdana" w:hAnsi="Verdana"/>
                <w:color w:val="000000"/>
                <w:sz w:val="17"/>
                <w:szCs w:val="17"/>
              </w:rPr>
            </w:pPr>
            <w:r>
              <w:rPr>
                <w:color w:val="000000"/>
              </w:rPr>
              <w:t>1. Обеспечивайте у учеников ощущение продвижения вперед, правильно подбирая уровень сложности заданий для каждого конкретного ученика, либо группы детей. </w:t>
            </w:r>
          </w:p>
          <w:p w:rsidR="00981CD0" w:rsidRDefault="00981CD0" w:rsidP="00981CD0">
            <w:pPr>
              <w:pStyle w:val="a7"/>
              <w:spacing w:before="75" w:beforeAutospacing="0" w:after="150" w:afterAutospacing="0"/>
              <w:jc w:val="both"/>
              <w:rPr>
                <w:rFonts w:ascii="Verdana" w:hAnsi="Verdana"/>
                <w:color w:val="000000"/>
                <w:sz w:val="17"/>
                <w:szCs w:val="17"/>
              </w:rPr>
            </w:pPr>
            <w:r>
              <w:rPr>
                <w:color w:val="000000"/>
              </w:rPr>
              <w:t>2. Обеспечивайте детям переживание успеха в учебной деятельности, заслуженно оценивая результат их деятельности. Оценивайте объективно их возможности и способности. Старайтесь не сравнивать одного ребенка с другими детьми, только - с самим собой. Такой подход будет ориентировать вашего ученика на собственное совершенствование.</w:t>
            </w:r>
          </w:p>
          <w:p w:rsidR="00981CD0" w:rsidRDefault="00981CD0" w:rsidP="00981CD0">
            <w:pPr>
              <w:pStyle w:val="a7"/>
              <w:spacing w:before="75" w:beforeAutospacing="0" w:after="150" w:afterAutospacing="0"/>
              <w:jc w:val="both"/>
              <w:rPr>
                <w:rFonts w:ascii="Verdana" w:hAnsi="Verdana"/>
                <w:color w:val="000000"/>
                <w:sz w:val="17"/>
                <w:szCs w:val="17"/>
              </w:rPr>
            </w:pPr>
            <w:r>
              <w:rPr>
                <w:color w:val="000000"/>
              </w:rPr>
              <w:t>3. Используйте все возможности учебного материала для того, чтобы заинтересовать учеников   с   целью   активизации   их   самостоятельного мышления;   используйте исследовательский  метод  обучения:   ставьте перед  детьми  проблемы,   выдвигайте гипотезы,    стройте   предположения,    экспериментируйте;    проводите    уроки    в нетрадиционной форме</w:t>
            </w:r>
          </w:p>
          <w:p w:rsidR="00981CD0" w:rsidRDefault="00981CD0" w:rsidP="00981CD0">
            <w:pPr>
              <w:pStyle w:val="a7"/>
              <w:spacing w:before="75" w:beforeAutospacing="0" w:after="150" w:afterAutospacing="0"/>
              <w:jc w:val="both"/>
              <w:rPr>
                <w:rFonts w:ascii="Verdana" w:hAnsi="Verdana"/>
                <w:color w:val="000000"/>
                <w:sz w:val="17"/>
                <w:szCs w:val="17"/>
              </w:rPr>
            </w:pPr>
            <w:r>
              <w:rPr>
                <w:color w:val="000000"/>
              </w:rPr>
              <w:t>4. Используйте личностно-ориентированное обучение: партнерский стиль общения, оригинальные формы сотрудничества детей друг с другом и с учителем.</w:t>
            </w:r>
          </w:p>
          <w:p w:rsidR="00981CD0" w:rsidRDefault="00981CD0" w:rsidP="00981CD0">
            <w:pPr>
              <w:pStyle w:val="a7"/>
              <w:spacing w:before="75" w:beforeAutospacing="0" w:after="150" w:afterAutospacing="0"/>
              <w:jc w:val="both"/>
              <w:rPr>
                <w:rFonts w:ascii="Verdana" w:hAnsi="Verdana"/>
                <w:color w:val="000000"/>
                <w:sz w:val="17"/>
                <w:szCs w:val="17"/>
              </w:rPr>
            </w:pPr>
            <w:r>
              <w:rPr>
                <w:color w:val="000000"/>
              </w:rPr>
              <w:t>5.  Помните о воздействии на детей собственного авторитета и примера. Маловероятно, что учащиеся смогут получить полноценное образование у учителя, который прекрасно знает свой предмет, но тяготиться своей работой и не получает от нее удовольствие.</w:t>
            </w:r>
          </w:p>
          <w:p w:rsidR="00981CD0" w:rsidRDefault="00981CD0" w:rsidP="00981CD0">
            <w:pPr>
              <w:pStyle w:val="a7"/>
              <w:spacing w:before="75" w:beforeAutospacing="0" w:after="150" w:afterAutospacing="0"/>
              <w:jc w:val="both"/>
              <w:rPr>
                <w:rFonts w:ascii="Verdana" w:hAnsi="Verdana"/>
                <w:color w:val="000000"/>
                <w:sz w:val="17"/>
                <w:szCs w:val="17"/>
              </w:rPr>
            </w:pPr>
            <w:r>
              <w:rPr>
                <w:color w:val="000000"/>
              </w:rPr>
              <w:t>6.   Сотрудничайте с родителями по повышению уровня школьной мотивации.</w:t>
            </w:r>
          </w:p>
          <w:p w:rsidR="00981CD0" w:rsidRDefault="00981CD0" w:rsidP="00981CD0">
            <w:pPr>
              <w:pStyle w:val="a7"/>
              <w:spacing w:before="75" w:beforeAutospacing="0" w:after="150" w:afterAutospacing="0"/>
              <w:jc w:val="both"/>
              <w:rPr>
                <w:rFonts w:ascii="Verdana" w:hAnsi="Verdana"/>
                <w:color w:val="000000"/>
                <w:sz w:val="17"/>
                <w:szCs w:val="17"/>
              </w:rPr>
            </w:pPr>
            <w:r>
              <w:rPr>
                <w:color w:val="000000"/>
              </w:rPr>
              <w:t>7. Уделяйте большое внимание созданию положительного эмоционального микроклимата, необходимого для создания и поддержания мотивации учения.</w:t>
            </w:r>
          </w:p>
          <w:p w:rsidR="00DC1B66" w:rsidRDefault="00DC1B66" w:rsidP="00C771BB">
            <w:pPr>
              <w:pStyle w:val="a5"/>
              <w:rPr>
                <w:rFonts w:ascii="Times New Roman" w:hAnsi="Times New Roman" w:cs="Times New Roman"/>
                <w:b/>
                <w:sz w:val="24"/>
                <w:szCs w:val="24"/>
                <w:lang w:val="kk-KZ"/>
              </w:rPr>
            </w:pPr>
          </w:p>
          <w:p w:rsidR="00981CD0" w:rsidRPr="00981CD0" w:rsidRDefault="00981CD0" w:rsidP="00C771BB">
            <w:pPr>
              <w:pStyle w:val="a5"/>
              <w:rPr>
                <w:rFonts w:ascii="Times New Roman" w:hAnsi="Times New Roman" w:cs="Times New Roman"/>
                <w:b/>
                <w:sz w:val="24"/>
                <w:szCs w:val="24"/>
                <w:lang w:val="kk-KZ"/>
              </w:rPr>
            </w:pPr>
          </w:p>
        </w:tc>
      </w:tr>
    </w:tbl>
    <w:p w:rsidR="00161B85" w:rsidRDefault="00161B85" w:rsidP="00C771BB">
      <w:pPr>
        <w:pStyle w:val="a5"/>
        <w:rPr>
          <w:rFonts w:ascii="Times New Roman" w:hAnsi="Times New Roman" w:cs="Times New Roman"/>
          <w:b/>
          <w:sz w:val="24"/>
          <w:szCs w:val="24"/>
        </w:rPr>
      </w:pPr>
    </w:p>
    <w:tbl>
      <w:tblPr>
        <w:tblStyle w:val="a6"/>
        <w:tblW w:w="1559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96"/>
        <w:gridCol w:w="7796"/>
      </w:tblGrid>
      <w:tr w:rsidR="00981CD0" w:rsidTr="00385081">
        <w:tc>
          <w:tcPr>
            <w:tcW w:w="7796" w:type="dxa"/>
          </w:tcPr>
          <w:p w:rsidR="00981CD0" w:rsidRPr="00385081" w:rsidRDefault="00385081" w:rsidP="00385081">
            <w:pPr>
              <w:pStyle w:val="a5"/>
              <w:jc w:val="both"/>
              <w:rPr>
                <w:rFonts w:ascii="Times New Roman" w:hAnsi="Times New Roman" w:cs="Times New Roman"/>
                <w:b/>
                <w:sz w:val="24"/>
                <w:szCs w:val="24"/>
                <w:lang w:val="kk-KZ"/>
              </w:rPr>
            </w:pPr>
            <w:r w:rsidRPr="00385081">
              <w:rPr>
                <w:rFonts w:ascii="Times New Roman" w:hAnsi="Times New Roman" w:cs="Times New Roman"/>
                <w:b/>
                <w:sz w:val="24"/>
                <w:szCs w:val="24"/>
                <w:lang w:val="kk-KZ"/>
              </w:rPr>
              <w:t>Инструктор ЛФК – Мусумбаева Светлана Бейсембаевна</w:t>
            </w:r>
            <w:r w:rsidR="00981CD0" w:rsidRPr="00385081">
              <w:rPr>
                <w:rFonts w:ascii="Times New Roman" w:hAnsi="Times New Roman" w:cs="Times New Roman"/>
                <w:b/>
                <w:sz w:val="24"/>
                <w:szCs w:val="24"/>
                <w:lang w:val="kk-KZ"/>
              </w:rPr>
              <w:t>:</w:t>
            </w:r>
          </w:p>
          <w:p w:rsidR="00385081" w:rsidRPr="00385081" w:rsidRDefault="00385081" w:rsidP="00385081">
            <w:pPr>
              <w:pStyle w:val="a5"/>
              <w:jc w:val="both"/>
              <w:rPr>
                <w:rFonts w:ascii="Times New Roman" w:hAnsi="Times New Roman" w:cs="Times New Roman"/>
                <w:sz w:val="24"/>
                <w:szCs w:val="24"/>
                <w:lang w:eastAsia="ru-RU"/>
              </w:rPr>
            </w:pPr>
            <w:r w:rsidRPr="00385081">
              <w:rPr>
                <w:rFonts w:ascii="Times New Roman" w:hAnsi="Times New Roman" w:cs="Times New Roman"/>
                <w:bCs/>
                <w:sz w:val="24"/>
                <w:szCs w:val="24"/>
                <w:lang w:eastAsia="ru-RU"/>
              </w:rPr>
              <w:t>Пятиминутки  в течение дня. </w:t>
            </w:r>
            <w:r w:rsidRPr="00385081">
              <w:rPr>
                <w:rFonts w:ascii="Times New Roman" w:hAnsi="Times New Roman" w:cs="Times New Roman"/>
                <w:sz w:val="24"/>
                <w:szCs w:val="24"/>
                <w:lang w:eastAsia="ru-RU"/>
              </w:rPr>
              <w:t xml:space="preserve"> </w:t>
            </w:r>
          </w:p>
          <w:tbl>
            <w:tblPr>
              <w:tblW w:w="0" w:type="auto"/>
              <w:tblCellSpacing w:w="15" w:type="dxa"/>
              <w:shd w:val="clear" w:color="auto" w:fill="FFFFFF" w:themeFill="background1"/>
              <w:tblCellMar>
                <w:top w:w="15" w:type="dxa"/>
                <w:left w:w="15" w:type="dxa"/>
                <w:bottom w:w="15" w:type="dxa"/>
                <w:right w:w="15" w:type="dxa"/>
              </w:tblCellMar>
              <w:tblLook w:val="0000"/>
            </w:tblPr>
            <w:tblGrid>
              <w:gridCol w:w="1576"/>
              <w:gridCol w:w="6004"/>
            </w:tblGrid>
            <w:tr w:rsidR="00385081" w:rsidRPr="00385081" w:rsidTr="004E660A">
              <w:trPr>
                <w:tblCellSpacing w:w="15" w:type="dxa"/>
              </w:trPr>
              <w:tc>
                <w:tcPr>
                  <w:tcW w:w="0" w:type="auto"/>
                  <w:shd w:val="clear" w:color="auto" w:fill="FFFFFF" w:themeFill="background1"/>
                  <w:tcMar>
                    <w:top w:w="14" w:type="dxa"/>
                    <w:left w:w="14" w:type="dxa"/>
                    <w:bottom w:w="14" w:type="dxa"/>
                    <w:right w:w="14" w:type="dxa"/>
                  </w:tcMar>
                  <w:vAlign w:val="center"/>
                </w:tcPr>
                <w:p w:rsidR="00385081" w:rsidRPr="00385081" w:rsidRDefault="00385081" w:rsidP="00385081">
                  <w:pPr>
                    <w:pStyle w:val="a5"/>
                    <w:jc w:val="both"/>
                    <w:rPr>
                      <w:rFonts w:ascii="Times New Roman" w:hAnsi="Times New Roman" w:cs="Times New Roman"/>
                      <w:sz w:val="24"/>
                      <w:szCs w:val="24"/>
                      <w:lang w:eastAsia="ru-RU"/>
                    </w:rPr>
                  </w:pPr>
                </w:p>
              </w:tc>
              <w:tc>
                <w:tcPr>
                  <w:tcW w:w="0" w:type="auto"/>
                  <w:shd w:val="clear" w:color="auto" w:fill="FFFFFF" w:themeFill="background1"/>
                  <w:tcMar>
                    <w:top w:w="14" w:type="dxa"/>
                    <w:left w:w="14" w:type="dxa"/>
                    <w:bottom w:w="14" w:type="dxa"/>
                    <w:right w:w="14" w:type="dxa"/>
                  </w:tcMar>
                  <w:vAlign w:val="center"/>
                </w:tcPr>
                <w:p w:rsidR="00385081" w:rsidRPr="00385081" w:rsidRDefault="00385081" w:rsidP="00385081">
                  <w:pPr>
                    <w:pStyle w:val="a5"/>
                    <w:jc w:val="both"/>
                    <w:rPr>
                      <w:rFonts w:ascii="Times New Roman" w:hAnsi="Times New Roman" w:cs="Times New Roman"/>
                      <w:sz w:val="24"/>
                      <w:szCs w:val="24"/>
                      <w:lang w:eastAsia="ru-RU"/>
                    </w:rPr>
                  </w:pPr>
                </w:p>
              </w:tc>
            </w:tr>
            <w:tr w:rsidR="00385081" w:rsidRPr="00385081" w:rsidTr="004E660A">
              <w:trPr>
                <w:tblCellSpacing w:w="15" w:type="dxa"/>
              </w:trPr>
              <w:tc>
                <w:tcPr>
                  <w:tcW w:w="0" w:type="auto"/>
                  <w:shd w:val="clear" w:color="auto" w:fill="FFFFFF" w:themeFill="background1"/>
                  <w:tcMar>
                    <w:top w:w="14" w:type="dxa"/>
                    <w:left w:w="14" w:type="dxa"/>
                    <w:bottom w:w="14" w:type="dxa"/>
                    <w:right w:w="14" w:type="dxa"/>
                  </w:tcMar>
                  <w:vAlign w:val="center"/>
                </w:tcPr>
                <w:p w:rsidR="00385081" w:rsidRPr="00385081" w:rsidRDefault="00385081" w:rsidP="00385081">
                  <w:pPr>
                    <w:pStyle w:val="a5"/>
                    <w:jc w:val="both"/>
                    <w:rPr>
                      <w:rFonts w:ascii="Times New Roman" w:hAnsi="Times New Roman" w:cs="Times New Roman"/>
                      <w:sz w:val="24"/>
                      <w:szCs w:val="24"/>
                      <w:lang w:eastAsia="ru-RU"/>
                    </w:rPr>
                  </w:pPr>
                  <w:r w:rsidRPr="00385081">
                    <w:rPr>
                      <w:rFonts w:ascii="Times New Roman" w:hAnsi="Times New Roman" w:cs="Times New Roman"/>
                      <w:sz w:val="24"/>
                      <w:szCs w:val="24"/>
                      <w:lang w:eastAsia="ru-RU"/>
                    </w:rPr>
                    <w:t>Двойные рисунки</w:t>
                  </w:r>
                </w:p>
              </w:tc>
              <w:tc>
                <w:tcPr>
                  <w:tcW w:w="0" w:type="auto"/>
                  <w:shd w:val="clear" w:color="auto" w:fill="FFFFFF" w:themeFill="background1"/>
                  <w:tcMar>
                    <w:top w:w="14" w:type="dxa"/>
                    <w:left w:w="14" w:type="dxa"/>
                    <w:bottom w:w="14" w:type="dxa"/>
                    <w:right w:w="14" w:type="dxa"/>
                  </w:tcMar>
                  <w:vAlign w:val="center"/>
                </w:tcPr>
                <w:p w:rsidR="00385081" w:rsidRPr="00385081" w:rsidRDefault="00385081" w:rsidP="00385081">
                  <w:pPr>
                    <w:pStyle w:val="a5"/>
                    <w:jc w:val="both"/>
                    <w:rPr>
                      <w:rFonts w:ascii="Times New Roman" w:hAnsi="Times New Roman" w:cs="Times New Roman"/>
                      <w:sz w:val="24"/>
                      <w:szCs w:val="24"/>
                      <w:lang w:eastAsia="ru-RU"/>
                    </w:rPr>
                  </w:pPr>
                  <w:r w:rsidRPr="00385081">
                    <w:rPr>
                      <w:rFonts w:ascii="Times New Roman" w:hAnsi="Times New Roman" w:cs="Times New Roman"/>
                      <w:sz w:val="24"/>
                      <w:szCs w:val="24"/>
                      <w:lang w:eastAsia="ru-RU"/>
                    </w:rPr>
                    <w:t> Улучшает связь рука-глаз, что способствует понимающему чтению и письму, повышает внимание. Разблокирует глаза при наличии стресса, что способствует лучшему пониманию материала.</w:t>
                  </w:r>
                </w:p>
              </w:tc>
            </w:tr>
            <w:tr w:rsidR="00385081" w:rsidRPr="00385081" w:rsidTr="004E660A">
              <w:trPr>
                <w:tblCellSpacing w:w="15" w:type="dxa"/>
              </w:trPr>
              <w:tc>
                <w:tcPr>
                  <w:tcW w:w="0" w:type="auto"/>
                  <w:shd w:val="clear" w:color="auto" w:fill="FFFFFF" w:themeFill="background1"/>
                  <w:tcMar>
                    <w:top w:w="14" w:type="dxa"/>
                    <w:left w:w="14" w:type="dxa"/>
                    <w:bottom w:w="14" w:type="dxa"/>
                    <w:right w:w="14" w:type="dxa"/>
                  </w:tcMar>
                  <w:vAlign w:val="center"/>
                </w:tcPr>
                <w:p w:rsidR="00385081" w:rsidRPr="00385081" w:rsidRDefault="00385081" w:rsidP="00385081">
                  <w:pPr>
                    <w:pStyle w:val="a5"/>
                    <w:jc w:val="both"/>
                    <w:rPr>
                      <w:rFonts w:ascii="Times New Roman" w:hAnsi="Times New Roman" w:cs="Times New Roman"/>
                      <w:sz w:val="24"/>
                      <w:szCs w:val="24"/>
                      <w:lang w:eastAsia="ru-RU"/>
                    </w:rPr>
                  </w:pPr>
                  <w:proofErr w:type="spellStart"/>
                  <w:r w:rsidRPr="00385081">
                    <w:rPr>
                      <w:rFonts w:ascii="Times New Roman" w:hAnsi="Times New Roman" w:cs="Times New Roman"/>
                      <w:sz w:val="24"/>
                      <w:szCs w:val="24"/>
                      <w:lang w:eastAsia="ru-RU"/>
                    </w:rPr>
                    <w:t>Думательный</w:t>
                  </w:r>
                  <w:proofErr w:type="spellEnd"/>
                  <w:r w:rsidRPr="00385081">
                    <w:rPr>
                      <w:rFonts w:ascii="Times New Roman" w:hAnsi="Times New Roman" w:cs="Times New Roman"/>
                      <w:sz w:val="24"/>
                      <w:szCs w:val="24"/>
                      <w:lang w:eastAsia="ru-RU"/>
                    </w:rPr>
                    <w:t xml:space="preserve"> колпак</w:t>
                  </w:r>
                </w:p>
              </w:tc>
              <w:tc>
                <w:tcPr>
                  <w:tcW w:w="0" w:type="auto"/>
                  <w:shd w:val="clear" w:color="auto" w:fill="FFFFFF" w:themeFill="background1"/>
                  <w:tcMar>
                    <w:top w:w="14" w:type="dxa"/>
                    <w:left w:w="14" w:type="dxa"/>
                    <w:bottom w:w="14" w:type="dxa"/>
                    <w:right w:w="14" w:type="dxa"/>
                  </w:tcMar>
                  <w:vAlign w:val="center"/>
                </w:tcPr>
                <w:p w:rsidR="00385081" w:rsidRPr="00385081" w:rsidRDefault="00385081" w:rsidP="00385081">
                  <w:pPr>
                    <w:pStyle w:val="a5"/>
                    <w:jc w:val="both"/>
                    <w:rPr>
                      <w:rFonts w:ascii="Times New Roman" w:hAnsi="Times New Roman" w:cs="Times New Roman"/>
                      <w:sz w:val="24"/>
                      <w:szCs w:val="24"/>
                      <w:lang w:eastAsia="ru-RU"/>
                    </w:rPr>
                  </w:pPr>
                  <w:r w:rsidRPr="00385081">
                    <w:rPr>
                      <w:rFonts w:ascii="Times New Roman" w:hAnsi="Times New Roman" w:cs="Times New Roman"/>
                      <w:sz w:val="24"/>
                      <w:szCs w:val="24"/>
                      <w:lang w:eastAsia="ru-RU"/>
                    </w:rPr>
                    <w:t xml:space="preserve"> Улучшает сосредоточенность внимания на </w:t>
                  </w:r>
                  <w:proofErr w:type="spellStart"/>
                  <w:r w:rsidRPr="00385081">
                    <w:rPr>
                      <w:rFonts w:ascii="Times New Roman" w:hAnsi="Times New Roman" w:cs="Times New Roman"/>
                      <w:sz w:val="24"/>
                      <w:szCs w:val="24"/>
                      <w:lang w:eastAsia="ru-RU"/>
                    </w:rPr>
                    <w:t>аудиальной</w:t>
                  </w:r>
                  <w:proofErr w:type="spellEnd"/>
                  <w:r w:rsidRPr="00385081">
                    <w:rPr>
                      <w:rFonts w:ascii="Times New Roman" w:hAnsi="Times New Roman" w:cs="Times New Roman"/>
                      <w:sz w:val="24"/>
                      <w:szCs w:val="24"/>
                      <w:lang w:eastAsia="ru-RU"/>
                    </w:rPr>
                    <w:t xml:space="preserve"> информации. Стимулирует ретикулярную формацию мозга, позволяя настроиться на языковые и другие смысловые звуки</w:t>
                  </w:r>
                  <w:proofErr w:type="gramStart"/>
                  <w:r w:rsidRPr="00385081">
                    <w:rPr>
                      <w:rFonts w:ascii="Times New Roman" w:hAnsi="Times New Roman" w:cs="Times New Roman"/>
                      <w:sz w:val="24"/>
                      <w:szCs w:val="24"/>
                      <w:lang w:eastAsia="ru-RU"/>
                    </w:rPr>
                    <w:t>.</w:t>
                  </w:r>
                  <w:proofErr w:type="gramEnd"/>
                  <w:r w:rsidRPr="00385081">
                    <w:rPr>
                      <w:rFonts w:ascii="Times New Roman" w:hAnsi="Times New Roman" w:cs="Times New Roman"/>
                      <w:sz w:val="24"/>
                      <w:szCs w:val="24"/>
                      <w:lang w:eastAsia="ru-RU"/>
                    </w:rPr>
                    <w:t xml:space="preserve"> </w:t>
                  </w:r>
                  <w:proofErr w:type="gramStart"/>
                  <w:r w:rsidRPr="00385081">
                    <w:rPr>
                      <w:rFonts w:ascii="Times New Roman" w:hAnsi="Times New Roman" w:cs="Times New Roman"/>
                      <w:sz w:val="24"/>
                      <w:szCs w:val="24"/>
                      <w:lang w:eastAsia="ru-RU"/>
                    </w:rPr>
                    <w:t>у</w:t>
                  </w:r>
                  <w:proofErr w:type="gramEnd"/>
                  <w:r w:rsidRPr="00385081">
                    <w:rPr>
                      <w:rFonts w:ascii="Times New Roman" w:hAnsi="Times New Roman" w:cs="Times New Roman"/>
                      <w:sz w:val="24"/>
                      <w:szCs w:val="24"/>
                      <w:lang w:eastAsia="ru-RU"/>
                    </w:rPr>
                    <w:t>лучшает работу кратковременной памяти, способствует формированию правописания</w:t>
                  </w:r>
                </w:p>
              </w:tc>
            </w:tr>
            <w:tr w:rsidR="00385081" w:rsidRPr="00385081" w:rsidTr="004E660A">
              <w:trPr>
                <w:tblCellSpacing w:w="15" w:type="dxa"/>
              </w:trPr>
              <w:tc>
                <w:tcPr>
                  <w:tcW w:w="0" w:type="auto"/>
                  <w:shd w:val="clear" w:color="auto" w:fill="FFFFFF" w:themeFill="background1"/>
                  <w:tcMar>
                    <w:top w:w="14" w:type="dxa"/>
                    <w:left w:w="14" w:type="dxa"/>
                    <w:bottom w:w="14" w:type="dxa"/>
                    <w:right w:w="14" w:type="dxa"/>
                  </w:tcMar>
                  <w:vAlign w:val="center"/>
                </w:tcPr>
                <w:p w:rsidR="00385081" w:rsidRPr="00385081" w:rsidRDefault="00385081" w:rsidP="00385081">
                  <w:pPr>
                    <w:pStyle w:val="a5"/>
                    <w:jc w:val="both"/>
                    <w:rPr>
                      <w:rFonts w:ascii="Times New Roman" w:hAnsi="Times New Roman" w:cs="Times New Roman"/>
                      <w:sz w:val="24"/>
                      <w:szCs w:val="24"/>
                      <w:lang w:eastAsia="ru-RU"/>
                    </w:rPr>
                  </w:pPr>
                  <w:r w:rsidRPr="00385081">
                    <w:rPr>
                      <w:rFonts w:ascii="Times New Roman" w:hAnsi="Times New Roman" w:cs="Times New Roman"/>
                      <w:sz w:val="24"/>
                      <w:szCs w:val="24"/>
                      <w:lang w:eastAsia="ru-RU"/>
                    </w:rPr>
                    <w:t>Сова</w:t>
                  </w:r>
                </w:p>
              </w:tc>
              <w:tc>
                <w:tcPr>
                  <w:tcW w:w="0" w:type="auto"/>
                  <w:shd w:val="clear" w:color="auto" w:fill="FFFFFF" w:themeFill="background1"/>
                  <w:tcMar>
                    <w:top w:w="14" w:type="dxa"/>
                    <w:left w:w="14" w:type="dxa"/>
                    <w:bottom w:w="14" w:type="dxa"/>
                    <w:right w:w="14" w:type="dxa"/>
                  </w:tcMar>
                  <w:vAlign w:val="center"/>
                </w:tcPr>
                <w:p w:rsidR="00385081" w:rsidRPr="00385081" w:rsidRDefault="00385081" w:rsidP="00385081">
                  <w:pPr>
                    <w:pStyle w:val="a5"/>
                    <w:jc w:val="both"/>
                    <w:rPr>
                      <w:rFonts w:ascii="Times New Roman" w:hAnsi="Times New Roman" w:cs="Times New Roman"/>
                      <w:sz w:val="24"/>
                      <w:szCs w:val="24"/>
                      <w:lang w:eastAsia="ru-RU"/>
                    </w:rPr>
                  </w:pPr>
                  <w:r w:rsidRPr="00385081">
                    <w:rPr>
                      <w:rFonts w:ascii="Times New Roman" w:hAnsi="Times New Roman" w:cs="Times New Roman"/>
                      <w:sz w:val="24"/>
                      <w:szCs w:val="24"/>
                      <w:lang w:eastAsia="ru-RU"/>
                    </w:rPr>
                    <w:t> Расслабляет напряжение шеи и плеч, которое возникает в состоянии стресса. Удлиняет мышцы шеи и плеч, восстанавливает в них нормальное кровообращение, повышает циркуляцию крови в мозге и таким образом активизирует сосредоточение, внимание и навыки понимания</w:t>
                  </w:r>
                  <w:proofErr w:type="gramStart"/>
                  <w:r w:rsidRPr="00385081">
                    <w:rPr>
                      <w:rFonts w:ascii="Times New Roman" w:hAnsi="Times New Roman" w:cs="Times New Roman"/>
                      <w:sz w:val="24"/>
                      <w:szCs w:val="24"/>
                      <w:lang w:eastAsia="ru-RU"/>
                    </w:rPr>
                    <w:t>.</w:t>
                  </w:r>
                  <w:proofErr w:type="gramEnd"/>
                  <w:r w:rsidRPr="00385081">
                    <w:rPr>
                      <w:rFonts w:ascii="Times New Roman" w:hAnsi="Times New Roman" w:cs="Times New Roman"/>
                      <w:sz w:val="24"/>
                      <w:szCs w:val="24"/>
                      <w:lang w:eastAsia="ru-RU"/>
                    </w:rPr>
                    <w:t xml:space="preserve"> </w:t>
                  </w:r>
                  <w:proofErr w:type="gramStart"/>
                  <w:r w:rsidRPr="00385081">
                    <w:rPr>
                      <w:rFonts w:ascii="Times New Roman" w:hAnsi="Times New Roman" w:cs="Times New Roman"/>
                      <w:sz w:val="24"/>
                      <w:szCs w:val="24"/>
                      <w:lang w:eastAsia="ru-RU"/>
                    </w:rPr>
                    <w:t>с</w:t>
                  </w:r>
                  <w:proofErr w:type="gramEnd"/>
                  <w:r w:rsidRPr="00385081">
                    <w:rPr>
                      <w:rFonts w:ascii="Times New Roman" w:hAnsi="Times New Roman" w:cs="Times New Roman"/>
                      <w:sz w:val="24"/>
                      <w:szCs w:val="24"/>
                      <w:lang w:eastAsia="ru-RU"/>
                    </w:rPr>
                    <w:t>пособствует активизации устной и письменной речи, а также математических вычислений</w:t>
                  </w:r>
                </w:p>
              </w:tc>
            </w:tr>
            <w:tr w:rsidR="00385081" w:rsidRPr="00385081" w:rsidTr="004E660A">
              <w:trPr>
                <w:tblCellSpacing w:w="15" w:type="dxa"/>
              </w:trPr>
              <w:tc>
                <w:tcPr>
                  <w:tcW w:w="0" w:type="auto"/>
                  <w:shd w:val="clear" w:color="auto" w:fill="FFFFFF" w:themeFill="background1"/>
                  <w:tcMar>
                    <w:top w:w="14" w:type="dxa"/>
                    <w:left w:w="14" w:type="dxa"/>
                    <w:bottom w:w="14" w:type="dxa"/>
                    <w:right w:w="14" w:type="dxa"/>
                  </w:tcMar>
                  <w:vAlign w:val="center"/>
                </w:tcPr>
                <w:p w:rsidR="00385081" w:rsidRPr="00385081" w:rsidRDefault="00385081" w:rsidP="00385081">
                  <w:pPr>
                    <w:pStyle w:val="a5"/>
                    <w:jc w:val="both"/>
                    <w:rPr>
                      <w:rFonts w:ascii="Times New Roman" w:hAnsi="Times New Roman" w:cs="Times New Roman"/>
                      <w:sz w:val="24"/>
                      <w:szCs w:val="24"/>
                      <w:lang w:eastAsia="ru-RU"/>
                    </w:rPr>
                  </w:pPr>
                  <w:r w:rsidRPr="00385081">
                    <w:rPr>
                      <w:rFonts w:ascii="Times New Roman" w:hAnsi="Times New Roman" w:cs="Times New Roman"/>
                      <w:sz w:val="24"/>
                      <w:szCs w:val="24"/>
                      <w:lang w:eastAsia="ru-RU"/>
                    </w:rPr>
                    <w:t>Помпа</w:t>
                  </w:r>
                </w:p>
              </w:tc>
              <w:tc>
                <w:tcPr>
                  <w:tcW w:w="0" w:type="auto"/>
                  <w:shd w:val="clear" w:color="auto" w:fill="FFFFFF" w:themeFill="background1"/>
                  <w:tcMar>
                    <w:top w:w="14" w:type="dxa"/>
                    <w:left w:w="14" w:type="dxa"/>
                    <w:bottom w:w="14" w:type="dxa"/>
                    <w:right w:w="14" w:type="dxa"/>
                  </w:tcMar>
                  <w:vAlign w:val="center"/>
                </w:tcPr>
                <w:p w:rsidR="00385081" w:rsidRPr="00385081" w:rsidRDefault="00385081" w:rsidP="00385081">
                  <w:pPr>
                    <w:pStyle w:val="a5"/>
                    <w:jc w:val="both"/>
                    <w:rPr>
                      <w:rFonts w:ascii="Times New Roman" w:hAnsi="Times New Roman" w:cs="Times New Roman"/>
                      <w:sz w:val="24"/>
                      <w:szCs w:val="24"/>
                      <w:lang w:eastAsia="ru-RU"/>
                    </w:rPr>
                  </w:pPr>
                  <w:r w:rsidRPr="00385081">
                    <w:rPr>
                      <w:rFonts w:ascii="Times New Roman" w:hAnsi="Times New Roman" w:cs="Times New Roman"/>
                      <w:sz w:val="24"/>
                      <w:szCs w:val="24"/>
                      <w:lang w:eastAsia="ru-RU"/>
                    </w:rPr>
                    <w:t>Интеграция задних и передних отделов мозга и за счёт этого происходит снятие стрессового компонента. Улучшает навыки сосредоточения и реагирования</w:t>
                  </w:r>
                  <w:proofErr w:type="gramStart"/>
                  <w:r w:rsidRPr="00385081">
                    <w:rPr>
                      <w:rFonts w:ascii="Times New Roman" w:hAnsi="Times New Roman" w:cs="Times New Roman"/>
                      <w:sz w:val="24"/>
                      <w:szCs w:val="24"/>
                      <w:lang w:eastAsia="ru-RU"/>
                    </w:rPr>
                    <w:t>.</w:t>
                  </w:r>
                  <w:proofErr w:type="gramEnd"/>
                  <w:r w:rsidRPr="00385081">
                    <w:rPr>
                      <w:rFonts w:ascii="Times New Roman" w:hAnsi="Times New Roman" w:cs="Times New Roman"/>
                      <w:sz w:val="24"/>
                      <w:szCs w:val="24"/>
                      <w:lang w:eastAsia="ru-RU"/>
                    </w:rPr>
                    <w:t xml:space="preserve"> </w:t>
                  </w:r>
                  <w:proofErr w:type="gramStart"/>
                  <w:r w:rsidRPr="00385081">
                    <w:rPr>
                      <w:rFonts w:ascii="Times New Roman" w:hAnsi="Times New Roman" w:cs="Times New Roman"/>
                      <w:sz w:val="24"/>
                      <w:szCs w:val="24"/>
                      <w:lang w:eastAsia="ru-RU"/>
                    </w:rPr>
                    <w:t>с</w:t>
                  </w:r>
                  <w:proofErr w:type="gramEnd"/>
                  <w:r w:rsidRPr="00385081">
                    <w:rPr>
                      <w:rFonts w:ascii="Times New Roman" w:hAnsi="Times New Roman" w:cs="Times New Roman"/>
                      <w:sz w:val="24"/>
                      <w:szCs w:val="24"/>
                      <w:lang w:eastAsia="ru-RU"/>
                    </w:rPr>
                    <w:t>пособствует доведению дела до конца, улучшает социальное поведение</w:t>
                  </w:r>
                </w:p>
              </w:tc>
            </w:tr>
            <w:tr w:rsidR="00385081" w:rsidRPr="00385081" w:rsidTr="004E660A">
              <w:trPr>
                <w:tblCellSpacing w:w="15" w:type="dxa"/>
              </w:trPr>
              <w:tc>
                <w:tcPr>
                  <w:tcW w:w="0" w:type="auto"/>
                  <w:shd w:val="clear" w:color="auto" w:fill="FFFFFF" w:themeFill="background1"/>
                  <w:tcMar>
                    <w:top w:w="14" w:type="dxa"/>
                    <w:left w:w="14" w:type="dxa"/>
                    <w:bottom w:w="14" w:type="dxa"/>
                    <w:right w:w="14" w:type="dxa"/>
                  </w:tcMar>
                  <w:vAlign w:val="center"/>
                </w:tcPr>
                <w:p w:rsidR="00385081" w:rsidRPr="00385081" w:rsidRDefault="00385081" w:rsidP="00385081">
                  <w:pPr>
                    <w:pStyle w:val="a5"/>
                    <w:jc w:val="both"/>
                    <w:rPr>
                      <w:rFonts w:ascii="Times New Roman" w:hAnsi="Times New Roman" w:cs="Times New Roman"/>
                      <w:sz w:val="24"/>
                      <w:szCs w:val="24"/>
                      <w:lang w:eastAsia="ru-RU"/>
                    </w:rPr>
                  </w:pPr>
                  <w:r w:rsidRPr="00385081">
                    <w:rPr>
                      <w:rFonts w:ascii="Times New Roman" w:hAnsi="Times New Roman" w:cs="Times New Roman"/>
                      <w:sz w:val="24"/>
                      <w:szCs w:val="24"/>
                      <w:lang w:eastAsia="ru-RU"/>
                    </w:rPr>
                    <w:t> </w:t>
                  </w:r>
                  <w:proofErr w:type="spellStart"/>
                  <w:r w:rsidRPr="00385081">
                    <w:rPr>
                      <w:rFonts w:ascii="Times New Roman" w:hAnsi="Times New Roman" w:cs="Times New Roman"/>
                      <w:sz w:val="24"/>
                      <w:szCs w:val="24"/>
                      <w:lang w:eastAsia="ru-RU"/>
                    </w:rPr>
                    <w:t>Заземлитель</w:t>
                  </w:r>
                  <w:proofErr w:type="spellEnd"/>
                </w:p>
              </w:tc>
              <w:tc>
                <w:tcPr>
                  <w:tcW w:w="0" w:type="auto"/>
                  <w:shd w:val="clear" w:color="auto" w:fill="FFFFFF" w:themeFill="background1"/>
                  <w:tcMar>
                    <w:top w:w="14" w:type="dxa"/>
                    <w:left w:w="14" w:type="dxa"/>
                    <w:bottom w:w="14" w:type="dxa"/>
                    <w:right w:w="14" w:type="dxa"/>
                  </w:tcMar>
                  <w:vAlign w:val="center"/>
                </w:tcPr>
                <w:p w:rsidR="00385081" w:rsidRPr="00385081" w:rsidRDefault="00385081" w:rsidP="00385081">
                  <w:pPr>
                    <w:pStyle w:val="a5"/>
                    <w:jc w:val="both"/>
                    <w:rPr>
                      <w:rFonts w:ascii="Times New Roman" w:hAnsi="Times New Roman" w:cs="Times New Roman"/>
                      <w:sz w:val="24"/>
                      <w:szCs w:val="24"/>
                      <w:lang w:eastAsia="ru-RU"/>
                    </w:rPr>
                  </w:pPr>
                  <w:r w:rsidRPr="00385081">
                    <w:rPr>
                      <w:rFonts w:ascii="Times New Roman" w:hAnsi="Times New Roman" w:cs="Times New Roman"/>
                      <w:sz w:val="24"/>
                      <w:szCs w:val="24"/>
                      <w:lang w:eastAsia="ru-RU"/>
                    </w:rPr>
                    <w:t> Актуализирует кратковременную память, улучшает концентрацию внимания, восстанавливает целостность верха и низа тела</w:t>
                  </w:r>
                  <w:proofErr w:type="gramStart"/>
                  <w:r w:rsidRPr="00385081">
                    <w:rPr>
                      <w:rFonts w:ascii="Times New Roman" w:hAnsi="Times New Roman" w:cs="Times New Roman"/>
                      <w:sz w:val="24"/>
                      <w:szCs w:val="24"/>
                      <w:lang w:eastAsia="ru-RU"/>
                    </w:rPr>
                    <w:t>.</w:t>
                  </w:r>
                  <w:proofErr w:type="gramEnd"/>
                  <w:r w:rsidRPr="00385081">
                    <w:rPr>
                      <w:rFonts w:ascii="Times New Roman" w:hAnsi="Times New Roman" w:cs="Times New Roman"/>
                      <w:sz w:val="24"/>
                      <w:szCs w:val="24"/>
                      <w:lang w:eastAsia="ru-RU"/>
                    </w:rPr>
                    <w:t xml:space="preserve"> </w:t>
                  </w:r>
                  <w:proofErr w:type="gramStart"/>
                  <w:r w:rsidRPr="00385081">
                    <w:rPr>
                      <w:rFonts w:ascii="Times New Roman" w:hAnsi="Times New Roman" w:cs="Times New Roman"/>
                      <w:sz w:val="24"/>
                      <w:szCs w:val="24"/>
                      <w:lang w:eastAsia="ru-RU"/>
                    </w:rPr>
                    <w:t>с</w:t>
                  </w:r>
                  <w:proofErr w:type="gramEnd"/>
                  <w:r w:rsidRPr="00385081">
                    <w:rPr>
                      <w:rFonts w:ascii="Times New Roman" w:hAnsi="Times New Roman" w:cs="Times New Roman"/>
                      <w:sz w:val="24"/>
                      <w:szCs w:val="24"/>
                      <w:lang w:eastAsia="ru-RU"/>
                    </w:rPr>
                    <w:t>пособствует самовыражению и придает уверенность в собственных силах</w:t>
                  </w:r>
                </w:p>
              </w:tc>
            </w:tr>
            <w:tr w:rsidR="00385081" w:rsidRPr="00385081" w:rsidTr="004E660A">
              <w:trPr>
                <w:tblCellSpacing w:w="15" w:type="dxa"/>
              </w:trPr>
              <w:tc>
                <w:tcPr>
                  <w:tcW w:w="0" w:type="auto"/>
                  <w:shd w:val="clear" w:color="auto" w:fill="FFFFFF" w:themeFill="background1"/>
                  <w:tcMar>
                    <w:top w:w="14" w:type="dxa"/>
                    <w:left w:w="14" w:type="dxa"/>
                    <w:bottom w:w="14" w:type="dxa"/>
                    <w:right w:w="14" w:type="dxa"/>
                  </w:tcMar>
                  <w:vAlign w:val="center"/>
                </w:tcPr>
                <w:p w:rsidR="00385081" w:rsidRPr="00385081" w:rsidRDefault="00385081" w:rsidP="00385081">
                  <w:pPr>
                    <w:pStyle w:val="a5"/>
                    <w:jc w:val="both"/>
                    <w:rPr>
                      <w:rFonts w:ascii="Times New Roman" w:hAnsi="Times New Roman" w:cs="Times New Roman"/>
                      <w:sz w:val="24"/>
                      <w:szCs w:val="24"/>
                      <w:lang w:eastAsia="ru-RU"/>
                    </w:rPr>
                  </w:pPr>
                  <w:r w:rsidRPr="00385081">
                    <w:rPr>
                      <w:rFonts w:ascii="Times New Roman" w:hAnsi="Times New Roman" w:cs="Times New Roman"/>
                      <w:sz w:val="24"/>
                      <w:szCs w:val="24"/>
                      <w:lang w:eastAsia="ru-RU"/>
                    </w:rPr>
                    <w:t> Кнопки баланса</w:t>
                  </w:r>
                </w:p>
              </w:tc>
              <w:tc>
                <w:tcPr>
                  <w:tcW w:w="0" w:type="auto"/>
                  <w:shd w:val="clear" w:color="auto" w:fill="FFFFFF" w:themeFill="background1"/>
                  <w:tcMar>
                    <w:top w:w="14" w:type="dxa"/>
                    <w:left w:w="14" w:type="dxa"/>
                    <w:bottom w:w="14" w:type="dxa"/>
                    <w:right w:w="14" w:type="dxa"/>
                  </w:tcMar>
                  <w:vAlign w:val="center"/>
                </w:tcPr>
                <w:p w:rsidR="00385081" w:rsidRPr="00385081" w:rsidRDefault="00385081" w:rsidP="00385081">
                  <w:pPr>
                    <w:pStyle w:val="a5"/>
                    <w:jc w:val="both"/>
                    <w:rPr>
                      <w:rFonts w:ascii="Times New Roman" w:hAnsi="Times New Roman" w:cs="Times New Roman"/>
                      <w:sz w:val="24"/>
                      <w:szCs w:val="24"/>
                      <w:lang w:eastAsia="ru-RU"/>
                    </w:rPr>
                  </w:pPr>
                  <w:r w:rsidRPr="00385081">
                    <w:rPr>
                      <w:rFonts w:ascii="Times New Roman" w:hAnsi="Times New Roman" w:cs="Times New Roman"/>
                      <w:sz w:val="24"/>
                      <w:szCs w:val="24"/>
                      <w:lang w:eastAsia="ru-RU"/>
                    </w:rPr>
                    <w:t> Позволяет достичь более сбалансированного состояния, быстро и адекватно реагировать на окружающие изменения</w:t>
                  </w:r>
                  <w:proofErr w:type="gramStart"/>
                  <w:r w:rsidRPr="00385081">
                    <w:rPr>
                      <w:rFonts w:ascii="Times New Roman" w:hAnsi="Times New Roman" w:cs="Times New Roman"/>
                      <w:sz w:val="24"/>
                      <w:szCs w:val="24"/>
                      <w:lang w:eastAsia="ru-RU"/>
                    </w:rPr>
                    <w:t>.</w:t>
                  </w:r>
                  <w:proofErr w:type="gramEnd"/>
                  <w:r w:rsidRPr="00385081">
                    <w:rPr>
                      <w:rFonts w:ascii="Times New Roman" w:hAnsi="Times New Roman" w:cs="Times New Roman"/>
                      <w:sz w:val="24"/>
                      <w:szCs w:val="24"/>
                      <w:lang w:eastAsia="ru-RU"/>
                    </w:rPr>
                    <w:t xml:space="preserve"> </w:t>
                  </w:r>
                  <w:proofErr w:type="gramStart"/>
                  <w:r w:rsidRPr="00385081">
                    <w:rPr>
                      <w:rFonts w:ascii="Times New Roman" w:hAnsi="Times New Roman" w:cs="Times New Roman"/>
                      <w:sz w:val="24"/>
                      <w:szCs w:val="24"/>
                      <w:lang w:eastAsia="ru-RU"/>
                    </w:rPr>
                    <w:t>п</w:t>
                  </w:r>
                  <w:proofErr w:type="gramEnd"/>
                  <w:r w:rsidRPr="00385081">
                    <w:rPr>
                      <w:rFonts w:ascii="Times New Roman" w:hAnsi="Times New Roman" w:cs="Times New Roman"/>
                      <w:sz w:val="24"/>
                      <w:szCs w:val="24"/>
                      <w:lang w:eastAsia="ru-RU"/>
                    </w:rPr>
                    <w:t>овышает чувство успешности</w:t>
                  </w:r>
                </w:p>
              </w:tc>
            </w:tr>
            <w:tr w:rsidR="00385081" w:rsidRPr="00385081" w:rsidTr="004E660A">
              <w:trPr>
                <w:tblCellSpacing w:w="15" w:type="dxa"/>
              </w:trPr>
              <w:tc>
                <w:tcPr>
                  <w:tcW w:w="0" w:type="auto"/>
                  <w:shd w:val="clear" w:color="auto" w:fill="FFFFFF" w:themeFill="background1"/>
                  <w:tcMar>
                    <w:top w:w="14" w:type="dxa"/>
                    <w:left w:w="14" w:type="dxa"/>
                    <w:bottom w:w="14" w:type="dxa"/>
                    <w:right w:w="14" w:type="dxa"/>
                  </w:tcMar>
                  <w:vAlign w:val="center"/>
                </w:tcPr>
                <w:p w:rsidR="00385081" w:rsidRPr="00385081" w:rsidRDefault="00385081" w:rsidP="00385081">
                  <w:pPr>
                    <w:pStyle w:val="a5"/>
                    <w:jc w:val="both"/>
                    <w:rPr>
                      <w:rFonts w:ascii="Times New Roman" w:hAnsi="Times New Roman" w:cs="Times New Roman"/>
                      <w:sz w:val="24"/>
                      <w:szCs w:val="24"/>
                      <w:lang w:eastAsia="ru-RU"/>
                    </w:rPr>
                  </w:pPr>
                </w:p>
              </w:tc>
              <w:tc>
                <w:tcPr>
                  <w:tcW w:w="0" w:type="auto"/>
                  <w:shd w:val="clear" w:color="auto" w:fill="FFFFFF" w:themeFill="background1"/>
                  <w:tcMar>
                    <w:top w:w="14" w:type="dxa"/>
                    <w:left w:w="14" w:type="dxa"/>
                    <w:bottom w:w="14" w:type="dxa"/>
                    <w:right w:w="14" w:type="dxa"/>
                  </w:tcMar>
                  <w:vAlign w:val="center"/>
                </w:tcPr>
                <w:p w:rsidR="00385081" w:rsidRPr="00385081" w:rsidRDefault="00385081" w:rsidP="00385081">
                  <w:pPr>
                    <w:pStyle w:val="a5"/>
                    <w:jc w:val="both"/>
                    <w:rPr>
                      <w:rFonts w:ascii="Times New Roman" w:hAnsi="Times New Roman" w:cs="Times New Roman"/>
                      <w:sz w:val="24"/>
                      <w:szCs w:val="24"/>
                      <w:lang w:eastAsia="ru-RU"/>
                    </w:rPr>
                  </w:pPr>
                </w:p>
              </w:tc>
            </w:tr>
            <w:tr w:rsidR="00385081" w:rsidRPr="00385081" w:rsidTr="004E660A">
              <w:trPr>
                <w:tblCellSpacing w:w="15" w:type="dxa"/>
              </w:trPr>
              <w:tc>
                <w:tcPr>
                  <w:tcW w:w="0" w:type="auto"/>
                  <w:shd w:val="clear" w:color="auto" w:fill="FFFFFF" w:themeFill="background1"/>
                  <w:tcMar>
                    <w:top w:w="14" w:type="dxa"/>
                    <w:left w:w="14" w:type="dxa"/>
                    <w:bottom w:w="14" w:type="dxa"/>
                    <w:right w:w="14" w:type="dxa"/>
                  </w:tcMar>
                  <w:vAlign w:val="center"/>
                </w:tcPr>
                <w:p w:rsidR="00385081" w:rsidRPr="00385081" w:rsidRDefault="00385081" w:rsidP="00385081">
                  <w:pPr>
                    <w:pStyle w:val="a5"/>
                    <w:jc w:val="both"/>
                    <w:rPr>
                      <w:rFonts w:ascii="Times New Roman" w:hAnsi="Times New Roman" w:cs="Times New Roman"/>
                      <w:sz w:val="24"/>
                      <w:szCs w:val="24"/>
                      <w:lang w:eastAsia="ru-RU"/>
                    </w:rPr>
                  </w:pPr>
                </w:p>
              </w:tc>
              <w:tc>
                <w:tcPr>
                  <w:tcW w:w="0" w:type="auto"/>
                  <w:shd w:val="clear" w:color="auto" w:fill="FFFFFF" w:themeFill="background1"/>
                  <w:tcMar>
                    <w:top w:w="14" w:type="dxa"/>
                    <w:left w:w="14" w:type="dxa"/>
                    <w:bottom w:w="14" w:type="dxa"/>
                    <w:right w:w="14" w:type="dxa"/>
                  </w:tcMar>
                  <w:vAlign w:val="center"/>
                </w:tcPr>
                <w:p w:rsidR="00385081" w:rsidRPr="00385081" w:rsidRDefault="00385081" w:rsidP="00385081">
                  <w:pPr>
                    <w:pStyle w:val="a5"/>
                    <w:jc w:val="both"/>
                    <w:rPr>
                      <w:rFonts w:ascii="Times New Roman" w:hAnsi="Times New Roman" w:cs="Times New Roman"/>
                      <w:sz w:val="24"/>
                      <w:szCs w:val="24"/>
                      <w:lang w:eastAsia="ru-RU"/>
                    </w:rPr>
                  </w:pPr>
                </w:p>
              </w:tc>
            </w:tr>
          </w:tbl>
          <w:p w:rsidR="00981CD0" w:rsidRDefault="00385081" w:rsidP="00385081">
            <w:pPr>
              <w:pStyle w:val="a5"/>
              <w:jc w:val="both"/>
              <w:rPr>
                <w:lang w:val="kk-KZ"/>
              </w:rPr>
            </w:pPr>
            <w:r w:rsidRPr="00385081">
              <w:rPr>
                <w:rFonts w:ascii="Times New Roman" w:hAnsi="Times New Roman" w:cs="Times New Roman"/>
                <w:sz w:val="24"/>
                <w:szCs w:val="24"/>
                <w:lang w:eastAsia="ru-RU"/>
              </w:rPr>
              <w:t xml:space="preserve"> </w:t>
            </w:r>
          </w:p>
        </w:tc>
        <w:tc>
          <w:tcPr>
            <w:tcW w:w="7796" w:type="dxa"/>
          </w:tcPr>
          <w:p w:rsidR="00981CD0" w:rsidRDefault="00981CD0" w:rsidP="00981CD0">
            <w:pPr>
              <w:pStyle w:val="a5"/>
              <w:rPr>
                <w:rFonts w:ascii="Times New Roman" w:hAnsi="Times New Roman" w:cs="Times New Roman"/>
                <w:b/>
                <w:sz w:val="24"/>
                <w:szCs w:val="24"/>
                <w:lang w:val="kk-KZ"/>
              </w:rPr>
            </w:pPr>
            <w:r>
              <w:rPr>
                <w:rFonts w:ascii="Times New Roman" w:hAnsi="Times New Roman" w:cs="Times New Roman"/>
                <w:b/>
                <w:sz w:val="24"/>
                <w:szCs w:val="24"/>
                <w:lang w:val="kk-KZ"/>
              </w:rPr>
              <w:t>Учитель – дефектолог – Жапабаева Лаззат Кабкеновна</w:t>
            </w:r>
          </w:p>
          <w:p w:rsidR="00BB12D6" w:rsidRDefault="00BB12D6" w:rsidP="00981CD0">
            <w:pPr>
              <w:pStyle w:val="a5"/>
              <w:rPr>
                <w:rFonts w:ascii="Times New Roman" w:hAnsi="Times New Roman" w:cs="Times New Roman"/>
                <w:b/>
                <w:sz w:val="24"/>
                <w:szCs w:val="24"/>
                <w:lang w:val="kk-KZ"/>
              </w:rPr>
            </w:pPr>
          </w:p>
          <w:p w:rsidR="00BB12D6" w:rsidRDefault="00BB12D6" w:rsidP="00BB12D6">
            <w:pPr>
              <w:pStyle w:val="a5"/>
              <w:jc w:val="both"/>
              <w:rPr>
                <w:rFonts w:ascii="Times New Roman" w:hAnsi="Times New Roman" w:cs="Times New Roman"/>
                <w:sz w:val="24"/>
                <w:szCs w:val="24"/>
              </w:rPr>
            </w:pPr>
            <w:r w:rsidRPr="00BB12D6">
              <w:rPr>
                <w:rFonts w:ascii="Times New Roman" w:hAnsi="Times New Roman" w:cs="Times New Roman"/>
                <w:bCs/>
                <w:sz w:val="24"/>
                <w:szCs w:val="24"/>
              </w:rPr>
              <w:t xml:space="preserve">Дефектологтың </w:t>
            </w:r>
            <w:proofErr w:type="spellStart"/>
            <w:r w:rsidRPr="00BB12D6">
              <w:rPr>
                <w:rFonts w:ascii="Times New Roman" w:hAnsi="Times New Roman" w:cs="Times New Roman"/>
                <w:bCs/>
                <w:sz w:val="24"/>
                <w:szCs w:val="24"/>
              </w:rPr>
              <w:t>міндеттері</w:t>
            </w:r>
            <w:proofErr w:type="spellEnd"/>
            <w:r w:rsidRPr="00BB12D6">
              <w:rPr>
                <w:rFonts w:ascii="Times New Roman" w:hAnsi="Times New Roman" w:cs="Times New Roman"/>
                <w:bCs/>
                <w:sz w:val="24"/>
                <w:szCs w:val="24"/>
              </w:rPr>
              <w:t>:</w:t>
            </w:r>
            <w:r w:rsidRPr="00BB12D6">
              <w:rPr>
                <w:rFonts w:ascii="Times New Roman" w:hAnsi="Times New Roman" w:cs="Times New Roman"/>
                <w:sz w:val="24"/>
                <w:szCs w:val="24"/>
              </w:rPr>
              <w:t xml:space="preserve"> </w:t>
            </w:r>
          </w:p>
          <w:p w:rsidR="00BB12D6" w:rsidRPr="00BB12D6" w:rsidRDefault="00BB12D6" w:rsidP="00BB12D6">
            <w:pPr>
              <w:pStyle w:val="a5"/>
              <w:jc w:val="both"/>
              <w:rPr>
                <w:rFonts w:ascii="Times New Roman" w:hAnsi="Times New Roman" w:cs="Times New Roman"/>
                <w:sz w:val="24"/>
                <w:szCs w:val="24"/>
              </w:rPr>
            </w:pPr>
          </w:p>
          <w:p w:rsidR="00BB12D6" w:rsidRDefault="00BB12D6" w:rsidP="00BB12D6">
            <w:pPr>
              <w:pStyle w:val="a5"/>
              <w:numPr>
                <w:ilvl w:val="0"/>
                <w:numId w:val="1"/>
              </w:numPr>
              <w:jc w:val="both"/>
              <w:rPr>
                <w:rFonts w:ascii="Times New Roman" w:hAnsi="Times New Roman" w:cs="Times New Roman"/>
                <w:sz w:val="24"/>
                <w:szCs w:val="24"/>
              </w:rPr>
            </w:pPr>
            <w:r w:rsidRPr="00BB12D6">
              <w:rPr>
                <w:rFonts w:ascii="Times New Roman" w:hAnsi="Times New Roman" w:cs="Times New Roman"/>
                <w:sz w:val="24"/>
                <w:szCs w:val="24"/>
              </w:rPr>
              <w:t xml:space="preserve">Даму мүмкіндігі </w:t>
            </w:r>
            <w:proofErr w:type="spellStart"/>
            <w:r w:rsidRPr="00BB12D6">
              <w:rPr>
                <w:rFonts w:ascii="Times New Roman" w:hAnsi="Times New Roman" w:cs="Times New Roman"/>
                <w:sz w:val="24"/>
                <w:szCs w:val="24"/>
              </w:rPr>
              <w:t>шектеул</w:t>
            </w:r>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балалар</w:t>
            </w:r>
            <w:proofErr w:type="spellEnd"/>
            <w:r>
              <w:rPr>
                <w:rFonts w:ascii="Times New Roman" w:hAnsi="Times New Roman" w:cs="Times New Roman"/>
                <w:sz w:val="24"/>
                <w:szCs w:val="24"/>
              </w:rPr>
              <w:t xml:space="preserve"> және жасөспі</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імдермен</w:t>
            </w:r>
          </w:p>
          <w:p w:rsidR="00DE3E33" w:rsidRPr="00BB12D6" w:rsidRDefault="00BB12D6" w:rsidP="00BB12D6">
            <w:pPr>
              <w:pStyle w:val="a5"/>
              <w:jc w:val="both"/>
              <w:rPr>
                <w:rFonts w:ascii="Times New Roman" w:hAnsi="Times New Roman" w:cs="Times New Roman"/>
                <w:sz w:val="24"/>
                <w:szCs w:val="24"/>
              </w:rPr>
            </w:pPr>
            <w:r w:rsidRPr="00BB12D6">
              <w:rPr>
                <w:rFonts w:ascii="Times New Roman" w:hAnsi="Times New Roman" w:cs="Times New Roman"/>
                <w:sz w:val="24"/>
                <w:szCs w:val="24"/>
              </w:rPr>
              <w:t xml:space="preserve">оқыту-түзету жұмыстарын жүзеге </w:t>
            </w:r>
            <w:proofErr w:type="spellStart"/>
            <w:r w:rsidRPr="00BB12D6">
              <w:rPr>
                <w:rFonts w:ascii="Times New Roman" w:hAnsi="Times New Roman" w:cs="Times New Roman"/>
                <w:sz w:val="24"/>
                <w:szCs w:val="24"/>
              </w:rPr>
              <w:t>асыру</w:t>
            </w:r>
            <w:proofErr w:type="spellEnd"/>
            <w:r w:rsidRPr="00BB12D6">
              <w:rPr>
                <w:rFonts w:ascii="Times New Roman" w:hAnsi="Times New Roman" w:cs="Times New Roman"/>
                <w:sz w:val="24"/>
                <w:szCs w:val="24"/>
              </w:rPr>
              <w:t>;</w:t>
            </w:r>
          </w:p>
          <w:p w:rsidR="00BB12D6" w:rsidRDefault="00BB12D6" w:rsidP="00BB12D6">
            <w:pPr>
              <w:pStyle w:val="a5"/>
              <w:numPr>
                <w:ilvl w:val="0"/>
                <w:numId w:val="1"/>
              </w:numPr>
              <w:jc w:val="both"/>
              <w:rPr>
                <w:rFonts w:ascii="Times New Roman" w:hAnsi="Times New Roman" w:cs="Times New Roman"/>
                <w:sz w:val="24"/>
                <w:szCs w:val="24"/>
              </w:rPr>
            </w:pPr>
            <w:proofErr w:type="spellStart"/>
            <w:r w:rsidRPr="00BB12D6">
              <w:rPr>
                <w:rFonts w:ascii="Times New Roman" w:hAnsi="Times New Roman" w:cs="Times New Roman"/>
                <w:sz w:val="24"/>
                <w:szCs w:val="24"/>
              </w:rPr>
              <w:t>Балалар</w:t>
            </w:r>
            <w:proofErr w:type="spellEnd"/>
            <w:r w:rsidRPr="00BB12D6">
              <w:rPr>
                <w:rFonts w:ascii="Times New Roman" w:hAnsi="Times New Roman" w:cs="Times New Roman"/>
                <w:sz w:val="24"/>
                <w:szCs w:val="24"/>
              </w:rPr>
              <w:t xml:space="preserve"> дамуындағы кемшіліктің құрлымы мен деңгейін </w:t>
            </w:r>
          </w:p>
          <w:p w:rsidR="00DE3E33" w:rsidRPr="00BB12D6" w:rsidRDefault="00BB12D6" w:rsidP="00BB12D6">
            <w:pPr>
              <w:pStyle w:val="a5"/>
              <w:jc w:val="both"/>
              <w:rPr>
                <w:rFonts w:ascii="Times New Roman" w:hAnsi="Times New Roman" w:cs="Times New Roman"/>
                <w:sz w:val="24"/>
                <w:szCs w:val="24"/>
              </w:rPr>
            </w:pPr>
            <w:r w:rsidRPr="00BB12D6">
              <w:rPr>
                <w:rFonts w:ascii="Times New Roman" w:hAnsi="Times New Roman" w:cs="Times New Roman"/>
                <w:sz w:val="24"/>
                <w:szCs w:val="24"/>
              </w:rPr>
              <w:t xml:space="preserve">анықтап, балалардың психофизикалық жағдайын </w:t>
            </w:r>
            <w:proofErr w:type="spellStart"/>
            <w:r w:rsidRPr="00BB12D6">
              <w:rPr>
                <w:rFonts w:ascii="Times New Roman" w:hAnsi="Times New Roman" w:cs="Times New Roman"/>
                <w:sz w:val="24"/>
                <w:szCs w:val="24"/>
              </w:rPr>
              <w:t>ескере</w:t>
            </w:r>
            <w:proofErr w:type="spellEnd"/>
            <w:r w:rsidRPr="00BB12D6">
              <w:rPr>
                <w:rFonts w:ascii="Times New Roman" w:hAnsi="Times New Roman" w:cs="Times New Roman"/>
                <w:sz w:val="24"/>
                <w:szCs w:val="24"/>
              </w:rPr>
              <w:t xml:space="preserve"> </w:t>
            </w:r>
            <w:proofErr w:type="spellStart"/>
            <w:r w:rsidRPr="00BB12D6">
              <w:rPr>
                <w:rFonts w:ascii="Times New Roman" w:hAnsi="Times New Roman" w:cs="Times New Roman"/>
                <w:sz w:val="24"/>
                <w:szCs w:val="24"/>
              </w:rPr>
              <w:t>отырып</w:t>
            </w:r>
            <w:proofErr w:type="spellEnd"/>
            <w:r w:rsidRPr="00BB12D6">
              <w:rPr>
                <w:rFonts w:ascii="Times New Roman" w:hAnsi="Times New Roman" w:cs="Times New Roman"/>
                <w:sz w:val="24"/>
                <w:szCs w:val="24"/>
              </w:rPr>
              <w:t xml:space="preserve"> </w:t>
            </w:r>
            <w:proofErr w:type="spellStart"/>
            <w:r w:rsidRPr="00BB12D6">
              <w:rPr>
                <w:rFonts w:ascii="Times New Roman" w:hAnsi="Times New Roman" w:cs="Times New Roman"/>
                <w:sz w:val="24"/>
                <w:szCs w:val="24"/>
              </w:rPr>
              <w:t>топтарды</w:t>
            </w:r>
            <w:proofErr w:type="spellEnd"/>
            <w:r w:rsidRPr="00BB12D6">
              <w:rPr>
                <w:rFonts w:ascii="Times New Roman" w:hAnsi="Times New Roman" w:cs="Times New Roman"/>
                <w:sz w:val="24"/>
                <w:szCs w:val="24"/>
              </w:rPr>
              <w:t xml:space="preserve"> жүйелеу;</w:t>
            </w:r>
          </w:p>
          <w:p w:rsidR="00BB12D6" w:rsidRDefault="00BB12D6" w:rsidP="00BB12D6">
            <w:pPr>
              <w:pStyle w:val="a5"/>
              <w:numPr>
                <w:ilvl w:val="0"/>
                <w:numId w:val="1"/>
              </w:numPr>
              <w:jc w:val="both"/>
              <w:rPr>
                <w:rFonts w:ascii="Times New Roman" w:hAnsi="Times New Roman" w:cs="Times New Roman"/>
                <w:sz w:val="24"/>
                <w:szCs w:val="24"/>
              </w:rPr>
            </w:pPr>
            <w:r w:rsidRPr="00BB12D6">
              <w:rPr>
                <w:rFonts w:ascii="Times New Roman" w:hAnsi="Times New Roman" w:cs="Times New Roman"/>
                <w:sz w:val="24"/>
                <w:szCs w:val="24"/>
              </w:rPr>
              <w:t xml:space="preserve">Бұзылған </w:t>
            </w:r>
            <w:proofErr w:type="spellStart"/>
            <w:r w:rsidRPr="00BB12D6">
              <w:rPr>
                <w:rFonts w:ascii="Times New Roman" w:hAnsi="Times New Roman" w:cs="Times New Roman"/>
                <w:sz w:val="24"/>
                <w:szCs w:val="24"/>
              </w:rPr>
              <w:t>функцияларды</w:t>
            </w:r>
            <w:proofErr w:type="spellEnd"/>
            <w:r w:rsidRPr="00BB12D6">
              <w:rPr>
                <w:rFonts w:ascii="Times New Roman" w:hAnsi="Times New Roman" w:cs="Times New Roman"/>
                <w:sz w:val="24"/>
                <w:szCs w:val="24"/>
              </w:rPr>
              <w:t xml:space="preserve"> қ</w:t>
            </w:r>
            <w:proofErr w:type="gramStart"/>
            <w:r w:rsidRPr="00BB12D6">
              <w:rPr>
                <w:rFonts w:ascii="Times New Roman" w:hAnsi="Times New Roman" w:cs="Times New Roman"/>
                <w:sz w:val="24"/>
                <w:szCs w:val="24"/>
              </w:rPr>
              <w:t>алып</w:t>
            </w:r>
            <w:proofErr w:type="gramEnd"/>
            <w:r w:rsidRPr="00BB12D6">
              <w:rPr>
                <w:rFonts w:ascii="Times New Roman" w:hAnsi="Times New Roman" w:cs="Times New Roman"/>
                <w:sz w:val="24"/>
                <w:szCs w:val="24"/>
              </w:rPr>
              <w:t xml:space="preserve">қа </w:t>
            </w:r>
            <w:proofErr w:type="spellStart"/>
            <w:r w:rsidRPr="00BB12D6">
              <w:rPr>
                <w:rFonts w:ascii="Times New Roman" w:hAnsi="Times New Roman" w:cs="Times New Roman"/>
                <w:sz w:val="24"/>
                <w:szCs w:val="24"/>
              </w:rPr>
              <w:t>келтіру</w:t>
            </w:r>
            <w:proofErr w:type="spellEnd"/>
            <w:r>
              <w:rPr>
                <w:rFonts w:ascii="Times New Roman" w:hAnsi="Times New Roman" w:cs="Times New Roman"/>
                <w:sz w:val="24"/>
                <w:szCs w:val="24"/>
              </w:rPr>
              <w:t xml:space="preserve"> </w:t>
            </w:r>
            <w:r w:rsidRPr="00BB12D6">
              <w:rPr>
                <w:rFonts w:ascii="Times New Roman" w:hAnsi="Times New Roman" w:cs="Times New Roman"/>
                <w:sz w:val="24"/>
                <w:szCs w:val="24"/>
              </w:rPr>
              <w:t xml:space="preserve">(компенсация), </w:t>
            </w:r>
          </w:p>
          <w:p w:rsidR="00DE3E33" w:rsidRPr="00BB12D6" w:rsidRDefault="00BB12D6" w:rsidP="00BB12D6">
            <w:pPr>
              <w:pStyle w:val="a5"/>
              <w:jc w:val="both"/>
              <w:rPr>
                <w:rFonts w:ascii="Times New Roman" w:hAnsi="Times New Roman" w:cs="Times New Roman"/>
                <w:sz w:val="24"/>
                <w:szCs w:val="24"/>
              </w:rPr>
            </w:pPr>
            <w:r w:rsidRPr="00BB12D6">
              <w:rPr>
                <w:rFonts w:ascii="Times New Roman" w:hAnsi="Times New Roman" w:cs="Times New Roman"/>
                <w:sz w:val="24"/>
                <w:szCs w:val="24"/>
              </w:rPr>
              <w:t xml:space="preserve">дамудағы ауытқушылықты </w:t>
            </w:r>
            <w:proofErr w:type="spellStart"/>
            <w:r w:rsidRPr="00BB12D6">
              <w:rPr>
                <w:rFonts w:ascii="Times New Roman" w:hAnsi="Times New Roman" w:cs="Times New Roman"/>
                <w:sz w:val="24"/>
                <w:szCs w:val="24"/>
              </w:rPr>
              <w:t>жою</w:t>
            </w:r>
            <w:proofErr w:type="spellEnd"/>
            <w:r w:rsidRPr="00BB12D6">
              <w:rPr>
                <w:rFonts w:ascii="Times New Roman" w:hAnsi="Times New Roman" w:cs="Times New Roman"/>
                <w:sz w:val="24"/>
                <w:szCs w:val="24"/>
              </w:rPr>
              <w:t xml:space="preserve"> мақсатында топтық және </w:t>
            </w:r>
            <w:proofErr w:type="spellStart"/>
            <w:r w:rsidRPr="00BB12D6">
              <w:rPr>
                <w:rFonts w:ascii="Times New Roman" w:hAnsi="Times New Roman" w:cs="Times New Roman"/>
                <w:sz w:val="24"/>
                <w:szCs w:val="24"/>
              </w:rPr>
              <w:t>жеке</w:t>
            </w:r>
            <w:proofErr w:type="spellEnd"/>
            <w:r w:rsidRPr="00BB12D6">
              <w:rPr>
                <w:rFonts w:ascii="Times New Roman" w:hAnsi="Times New Roman" w:cs="Times New Roman"/>
                <w:sz w:val="24"/>
                <w:szCs w:val="24"/>
              </w:rPr>
              <w:t xml:space="preserve"> сабақтар өткізу</w:t>
            </w:r>
            <w:r>
              <w:rPr>
                <w:rFonts w:ascii="Times New Roman" w:hAnsi="Times New Roman" w:cs="Times New Roman"/>
                <w:sz w:val="24"/>
                <w:szCs w:val="24"/>
              </w:rPr>
              <w:t>;</w:t>
            </w:r>
            <w:r w:rsidRPr="00BB12D6">
              <w:rPr>
                <w:rFonts w:ascii="Times New Roman" w:hAnsi="Times New Roman" w:cs="Times New Roman"/>
                <w:sz w:val="24"/>
                <w:szCs w:val="24"/>
              </w:rPr>
              <w:t xml:space="preserve"> </w:t>
            </w:r>
          </w:p>
          <w:p w:rsidR="00BB12D6" w:rsidRDefault="00BB12D6" w:rsidP="00BB12D6">
            <w:pPr>
              <w:pStyle w:val="a5"/>
              <w:numPr>
                <w:ilvl w:val="0"/>
                <w:numId w:val="1"/>
              </w:numPr>
              <w:jc w:val="both"/>
              <w:rPr>
                <w:rFonts w:ascii="Times New Roman" w:hAnsi="Times New Roman" w:cs="Times New Roman"/>
                <w:sz w:val="24"/>
                <w:szCs w:val="24"/>
              </w:rPr>
            </w:pPr>
            <w:r w:rsidRPr="00BB12D6">
              <w:rPr>
                <w:rFonts w:ascii="Times New Roman" w:hAnsi="Times New Roman" w:cs="Times New Roman"/>
                <w:sz w:val="24"/>
                <w:szCs w:val="24"/>
              </w:rPr>
              <w:t xml:space="preserve">Оқушылардың әлеуметтік </w:t>
            </w:r>
            <w:proofErr w:type="spellStart"/>
            <w:r w:rsidRPr="00BB12D6">
              <w:rPr>
                <w:rFonts w:ascii="Times New Roman" w:hAnsi="Times New Roman" w:cs="Times New Roman"/>
                <w:sz w:val="24"/>
                <w:szCs w:val="24"/>
              </w:rPr>
              <w:t>бейімделі</w:t>
            </w:r>
            <w:proofErr w:type="gramStart"/>
            <w:r w:rsidRPr="00BB12D6">
              <w:rPr>
                <w:rFonts w:ascii="Times New Roman" w:hAnsi="Times New Roman" w:cs="Times New Roman"/>
                <w:sz w:val="24"/>
                <w:szCs w:val="24"/>
              </w:rPr>
              <w:t>п</w:t>
            </w:r>
            <w:proofErr w:type="spellEnd"/>
            <w:proofErr w:type="gramEnd"/>
            <w:r w:rsidRPr="00BB12D6">
              <w:rPr>
                <w:rFonts w:ascii="Times New Roman" w:hAnsi="Times New Roman" w:cs="Times New Roman"/>
                <w:sz w:val="24"/>
                <w:szCs w:val="24"/>
              </w:rPr>
              <w:t xml:space="preserve">, </w:t>
            </w:r>
            <w:proofErr w:type="spellStart"/>
            <w:r w:rsidRPr="00BB12D6">
              <w:rPr>
                <w:rFonts w:ascii="Times New Roman" w:hAnsi="Times New Roman" w:cs="Times New Roman"/>
                <w:sz w:val="24"/>
                <w:szCs w:val="24"/>
              </w:rPr>
              <w:t>мектеп</w:t>
            </w:r>
            <w:proofErr w:type="spellEnd"/>
            <w:r w:rsidRPr="00BB12D6">
              <w:rPr>
                <w:rFonts w:ascii="Times New Roman" w:hAnsi="Times New Roman" w:cs="Times New Roman"/>
                <w:sz w:val="24"/>
                <w:szCs w:val="24"/>
              </w:rPr>
              <w:t xml:space="preserve"> бағдарламасын </w:t>
            </w:r>
          </w:p>
          <w:p w:rsidR="00DE3E33" w:rsidRPr="00BB12D6" w:rsidRDefault="00BB12D6" w:rsidP="00BB12D6">
            <w:pPr>
              <w:pStyle w:val="a5"/>
              <w:jc w:val="both"/>
              <w:rPr>
                <w:rFonts w:ascii="Times New Roman" w:hAnsi="Times New Roman" w:cs="Times New Roman"/>
                <w:sz w:val="24"/>
                <w:szCs w:val="24"/>
              </w:rPr>
            </w:pPr>
            <w:proofErr w:type="spellStart"/>
            <w:r w:rsidRPr="00BB12D6">
              <w:rPr>
                <w:rFonts w:ascii="Times New Roman" w:hAnsi="Times New Roman" w:cs="Times New Roman"/>
                <w:sz w:val="24"/>
                <w:szCs w:val="24"/>
              </w:rPr>
              <w:t>игерулері</w:t>
            </w:r>
            <w:proofErr w:type="gramStart"/>
            <w:r w:rsidRPr="00BB12D6">
              <w:rPr>
                <w:rFonts w:ascii="Times New Roman" w:hAnsi="Times New Roman" w:cs="Times New Roman"/>
                <w:sz w:val="24"/>
                <w:szCs w:val="24"/>
              </w:rPr>
              <w:t>не</w:t>
            </w:r>
            <w:proofErr w:type="spellEnd"/>
            <w:r w:rsidRPr="00BB12D6">
              <w:rPr>
                <w:rFonts w:ascii="Times New Roman" w:hAnsi="Times New Roman" w:cs="Times New Roman"/>
                <w:sz w:val="24"/>
                <w:szCs w:val="24"/>
              </w:rPr>
              <w:t xml:space="preserve"> ж</w:t>
            </w:r>
            <w:proofErr w:type="gramEnd"/>
            <w:r w:rsidRPr="00BB12D6">
              <w:rPr>
                <w:rFonts w:ascii="Times New Roman" w:hAnsi="Times New Roman" w:cs="Times New Roman"/>
                <w:sz w:val="24"/>
                <w:szCs w:val="24"/>
              </w:rPr>
              <w:t xml:space="preserve">әрдемдесу; </w:t>
            </w:r>
          </w:p>
          <w:p w:rsidR="00DE3E33" w:rsidRPr="00BB12D6" w:rsidRDefault="00BB12D6" w:rsidP="00BB12D6">
            <w:pPr>
              <w:pStyle w:val="a5"/>
              <w:numPr>
                <w:ilvl w:val="0"/>
                <w:numId w:val="1"/>
              </w:numPr>
              <w:jc w:val="both"/>
              <w:rPr>
                <w:rFonts w:ascii="Times New Roman" w:hAnsi="Times New Roman" w:cs="Times New Roman"/>
                <w:sz w:val="24"/>
                <w:szCs w:val="24"/>
              </w:rPr>
            </w:pPr>
            <w:r w:rsidRPr="00BB12D6">
              <w:rPr>
                <w:rFonts w:ascii="Times New Roman" w:hAnsi="Times New Roman" w:cs="Times New Roman"/>
                <w:sz w:val="24"/>
                <w:szCs w:val="24"/>
              </w:rPr>
              <w:t>Оқытудың әртүрлі әді</w:t>
            </w:r>
            <w:proofErr w:type="gramStart"/>
            <w:r w:rsidRPr="00BB12D6">
              <w:rPr>
                <w:rFonts w:ascii="Times New Roman" w:hAnsi="Times New Roman" w:cs="Times New Roman"/>
                <w:sz w:val="24"/>
                <w:szCs w:val="24"/>
              </w:rPr>
              <w:t>с-т</w:t>
            </w:r>
            <w:proofErr w:type="gramEnd"/>
            <w:r w:rsidRPr="00BB12D6">
              <w:rPr>
                <w:rFonts w:ascii="Times New Roman" w:hAnsi="Times New Roman" w:cs="Times New Roman"/>
                <w:sz w:val="24"/>
                <w:szCs w:val="24"/>
              </w:rPr>
              <w:t xml:space="preserve">әсілдерін, құралдарын қолдану; </w:t>
            </w:r>
          </w:p>
          <w:p w:rsidR="00BB12D6" w:rsidRDefault="00BB12D6" w:rsidP="00BB12D6">
            <w:pPr>
              <w:pStyle w:val="a5"/>
              <w:numPr>
                <w:ilvl w:val="0"/>
                <w:numId w:val="1"/>
              </w:numPr>
              <w:jc w:val="both"/>
              <w:rPr>
                <w:rFonts w:ascii="Times New Roman" w:hAnsi="Times New Roman" w:cs="Times New Roman"/>
                <w:sz w:val="24"/>
                <w:szCs w:val="24"/>
              </w:rPr>
            </w:pPr>
            <w:proofErr w:type="spellStart"/>
            <w:r w:rsidRPr="00BB12D6">
              <w:rPr>
                <w:rFonts w:ascii="Times New Roman" w:hAnsi="Times New Roman" w:cs="Times New Roman"/>
                <w:sz w:val="24"/>
                <w:szCs w:val="24"/>
              </w:rPr>
              <w:t>Арнайы</w:t>
            </w:r>
            <w:proofErr w:type="spellEnd"/>
            <w:r w:rsidRPr="00BB12D6">
              <w:rPr>
                <w:rFonts w:ascii="Times New Roman" w:hAnsi="Times New Roman" w:cs="Times New Roman"/>
                <w:sz w:val="24"/>
                <w:szCs w:val="24"/>
              </w:rPr>
              <w:t xml:space="preserve"> және түзету </w:t>
            </w:r>
            <w:proofErr w:type="spellStart"/>
            <w:r w:rsidRPr="00BB12D6">
              <w:rPr>
                <w:rFonts w:ascii="Times New Roman" w:hAnsi="Times New Roman" w:cs="Times New Roman"/>
                <w:sz w:val="24"/>
                <w:szCs w:val="24"/>
              </w:rPr>
              <w:t>мекемелерінде</w:t>
            </w:r>
            <w:proofErr w:type="spellEnd"/>
            <w:r w:rsidRPr="00BB12D6">
              <w:rPr>
                <w:rFonts w:ascii="Times New Roman" w:hAnsi="Times New Roman" w:cs="Times New Roman"/>
                <w:sz w:val="24"/>
                <w:szCs w:val="24"/>
              </w:rPr>
              <w:t xml:space="preserve"> сабақ </w:t>
            </w:r>
            <w:proofErr w:type="spellStart"/>
            <w:r w:rsidRPr="00BB12D6">
              <w:rPr>
                <w:rFonts w:ascii="Times New Roman" w:hAnsi="Times New Roman" w:cs="Times New Roman"/>
                <w:sz w:val="24"/>
                <w:szCs w:val="24"/>
              </w:rPr>
              <w:t>беретін</w:t>
            </w:r>
            <w:proofErr w:type="spellEnd"/>
            <w:r w:rsidRPr="00BB12D6">
              <w:rPr>
                <w:rFonts w:ascii="Times New Roman" w:hAnsi="Times New Roman" w:cs="Times New Roman"/>
                <w:sz w:val="24"/>
                <w:szCs w:val="24"/>
              </w:rPr>
              <w:t xml:space="preserve"> </w:t>
            </w:r>
            <w:proofErr w:type="gramStart"/>
            <w:r w:rsidRPr="00BB12D6">
              <w:rPr>
                <w:rFonts w:ascii="Times New Roman" w:hAnsi="Times New Roman" w:cs="Times New Roman"/>
                <w:sz w:val="24"/>
                <w:szCs w:val="24"/>
              </w:rPr>
              <w:t>п</w:t>
            </w:r>
            <w:proofErr w:type="gramEnd"/>
            <w:r w:rsidRPr="00BB12D6">
              <w:rPr>
                <w:rFonts w:ascii="Times New Roman" w:hAnsi="Times New Roman" w:cs="Times New Roman"/>
                <w:sz w:val="24"/>
                <w:szCs w:val="24"/>
              </w:rPr>
              <w:t xml:space="preserve">әнінің </w:t>
            </w:r>
          </w:p>
          <w:p w:rsidR="00DE3E33" w:rsidRPr="00BB12D6" w:rsidRDefault="00BB12D6" w:rsidP="00BB12D6">
            <w:pPr>
              <w:pStyle w:val="a5"/>
              <w:jc w:val="both"/>
              <w:rPr>
                <w:rFonts w:ascii="Times New Roman" w:hAnsi="Times New Roman" w:cs="Times New Roman"/>
                <w:sz w:val="24"/>
                <w:szCs w:val="24"/>
              </w:rPr>
            </w:pPr>
            <w:proofErr w:type="spellStart"/>
            <w:r w:rsidRPr="00BB12D6">
              <w:rPr>
                <w:rFonts w:ascii="Times New Roman" w:hAnsi="Times New Roman" w:cs="Times New Roman"/>
                <w:sz w:val="24"/>
                <w:szCs w:val="24"/>
              </w:rPr>
              <w:t>спецификасын</w:t>
            </w:r>
            <w:proofErr w:type="spellEnd"/>
            <w:r w:rsidRPr="00BB12D6">
              <w:rPr>
                <w:rFonts w:ascii="Times New Roman" w:hAnsi="Times New Roman" w:cs="Times New Roman"/>
                <w:sz w:val="24"/>
                <w:szCs w:val="24"/>
              </w:rPr>
              <w:t xml:space="preserve"> </w:t>
            </w:r>
            <w:proofErr w:type="spellStart"/>
            <w:r w:rsidRPr="00BB12D6">
              <w:rPr>
                <w:rFonts w:ascii="Times New Roman" w:hAnsi="Times New Roman" w:cs="Times New Roman"/>
                <w:sz w:val="24"/>
                <w:szCs w:val="24"/>
              </w:rPr>
              <w:t>ескере</w:t>
            </w:r>
            <w:proofErr w:type="spellEnd"/>
            <w:r w:rsidRPr="00BB12D6">
              <w:rPr>
                <w:rFonts w:ascii="Times New Roman" w:hAnsi="Times New Roman" w:cs="Times New Roman"/>
                <w:sz w:val="24"/>
                <w:szCs w:val="24"/>
              </w:rPr>
              <w:t xml:space="preserve"> </w:t>
            </w:r>
            <w:proofErr w:type="spellStart"/>
            <w:r w:rsidRPr="00BB12D6">
              <w:rPr>
                <w:rFonts w:ascii="Times New Roman" w:hAnsi="Times New Roman" w:cs="Times New Roman"/>
                <w:sz w:val="24"/>
                <w:szCs w:val="24"/>
              </w:rPr>
              <w:t>отырып</w:t>
            </w:r>
            <w:proofErr w:type="spellEnd"/>
            <w:r w:rsidRPr="00BB12D6">
              <w:rPr>
                <w:rFonts w:ascii="Times New Roman" w:hAnsi="Times New Roman" w:cs="Times New Roman"/>
                <w:sz w:val="24"/>
                <w:szCs w:val="24"/>
              </w:rPr>
              <w:t xml:space="preserve">, оқушылардың (тәрбиеленушілердің) дамуындағы </w:t>
            </w:r>
            <w:proofErr w:type="spellStart"/>
            <w:r w:rsidRPr="00BB12D6">
              <w:rPr>
                <w:rFonts w:ascii="Times New Roman" w:hAnsi="Times New Roman" w:cs="Times New Roman"/>
                <w:sz w:val="24"/>
                <w:szCs w:val="24"/>
              </w:rPr>
              <w:t>кемшілікті</w:t>
            </w:r>
            <w:proofErr w:type="spellEnd"/>
            <w:r w:rsidRPr="00BB12D6">
              <w:rPr>
                <w:rFonts w:ascii="Times New Roman" w:hAnsi="Times New Roman" w:cs="Times New Roman"/>
                <w:sz w:val="24"/>
                <w:szCs w:val="24"/>
              </w:rPr>
              <w:t xml:space="preserve"> түзетуге бағытталған оқыту және тәрбиелеу жұмыстарын жүзеге </w:t>
            </w:r>
            <w:proofErr w:type="spellStart"/>
            <w:r w:rsidRPr="00BB12D6">
              <w:rPr>
                <w:rFonts w:ascii="Times New Roman" w:hAnsi="Times New Roman" w:cs="Times New Roman"/>
                <w:sz w:val="24"/>
                <w:szCs w:val="24"/>
              </w:rPr>
              <w:t>асыру</w:t>
            </w:r>
            <w:proofErr w:type="spellEnd"/>
            <w:r w:rsidRPr="00BB12D6">
              <w:rPr>
                <w:rFonts w:ascii="Times New Roman" w:hAnsi="Times New Roman" w:cs="Times New Roman"/>
                <w:sz w:val="24"/>
                <w:szCs w:val="24"/>
              </w:rPr>
              <w:t>;</w:t>
            </w:r>
          </w:p>
          <w:p w:rsidR="00BB12D6" w:rsidRDefault="00BB12D6" w:rsidP="00BB12D6">
            <w:pPr>
              <w:pStyle w:val="a5"/>
              <w:numPr>
                <w:ilvl w:val="0"/>
                <w:numId w:val="1"/>
              </w:numPr>
              <w:jc w:val="both"/>
              <w:rPr>
                <w:rFonts w:ascii="Times New Roman" w:hAnsi="Times New Roman" w:cs="Times New Roman"/>
                <w:sz w:val="24"/>
                <w:szCs w:val="24"/>
              </w:rPr>
            </w:pPr>
            <w:proofErr w:type="spellStart"/>
            <w:r w:rsidRPr="00BB12D6">
              <w:rPr>
                <w:rFonts w:ascii="Times New Roman" w:hAnsi="Times New Roman" w:cs="Times New Roman"/>
                <w:sz w:val="24"/>
                <w:szCs w:val="24"/>
              </w:rPr>
              <w:t>Ата-аналармен</w:t>
            </w:r>
            <w:proofErr w:type="spellEnd"/>
            <w:r w:rsidRPr="00BB12D6">
              <w:rPr>
                <w:rFonts w:ascii="Times New Roman" w:hAnsi="Times New Roman" w:cs="Times New Roman"/>
                <w:sz w:val="24"/>
                <w:szCs w:val="24"/>
              </w:rPr>
              <w:t xml:space="preserve"> (</w:t>
            </w:r>
            <w:proofErr w:type="spellStart"/>
            <w:r w:rsidRPr="00BB12D6">
              <w:rPr>
                <w:rFonts w:ascii="Times New Roman" w:hAnsi="Times New Roman" w:cs="Times New Roman"/>
                <w:sz w:val="24"/>
                <w:szCs w:val="24"/>
              </w:rPr>
              <w:t>ата-ана</w:t>
            </w:r>
            <w:proofErr w:type="spellEnd"/>
            <w:r w:rsidRPr="00BB12D6">
              <w:rPr>
                <w:rFonts w:ascii="Times New Roman" w:hAnsi="Times New Roman" w:cs="Times New Roman"/>
                <w:sz w:val="24"/>
                <w:szCs w:val="24"/>
              </w:rPr>
              <w:t xml:space="preserve"> орнындағы тұлғалармен) </w:t>
            </w:r>
            <w:proofErr w:type="spellStart"/>
            <w:r w:rsidRPr="00BB12D6">
              <w:rPr>
                <w:rFonts w:ascii="Times New Roman" w:hAnsi="Times New Roman" w:cs="Times New Roman"/>
                <w:sz w:val="24"/>
                <w:szCs w:val="24"/>
              </w:rPr>
              <w:t>байланыс</w:t>
            </w:r>
            <w:proofErr w:type="spellEnd"/>
            <w:r w:rsidRPr="00BB12D6">
              <w:rPr>
                <w:rFonts w:ascii="Times New Roman" w:hAnsi="Times New Roman" w:cs="Times New Roman"/>
                <w:sz w:val="24"/>
                <w:szCs w:val="24"/>
              </w:rPr>
              <w:t xml:space="preserve"> </w:t>
            </w:r>
          </w:p>
          <w:p w:rsidR="00DE3E33" w:rsidRPr="00BB12D6" w:rsidRDefault="00BB12D6" w:rsidP="00BB12D6">
            <w:pPr>
              <w:pStyle w:val="a5"/>
              <w:jc w:val="both"/>
              <w:rPr>
                <w:rFonts w:ascii="Times New Roman" w:hAnsi="Times New Roman" w:cs="Times New Roman"/>
                <w:sz w:val="24"/>
                <w:szCs w:val="24"/>
              </w:rPr>
            </w:pPr>
            <w:r w:rsidRPr="00BB12D6">
              <w:rPr>
                <w:rFonts w:ascii="Times New Roman" w:hAnsi="Times New Roman" w:cs="Times New Roman"/>
                <w:sz w:val="24"/>
                <w:szCs w:val="24"/>
              </w:rPr>
              <w:t>жұмыстарын жүргізі</w:t>
            </w:r>
            <w:proofErr w:type="gramStart"/>
            <w:r w:rsidRPr="00BB12D6">
              <w:rPr>
                <w:rFonts w:ascii="Times New Roman" w:hAnsi="Times New Roman" w:cs="Times New Roman"/>
                <w:sz w:val="24"/>
                <w:szCs w:val="24"/>
              </w:rPr>
              <w:t>п</w:t>
            </w:r>
            <w:proofErr w:type="gramEnd"/>
            <w:r w:rsidRPr="00BB12D6">
              <w:rPr>
                <w:rFonts w:ascii="Times New Roman" w:hAnsi="Times New Roman" w:cs="Times New Roman"/>
                <w:sz w:val="24"/>
                <w:szCs w:val="24"/>
              </w:rPr>
              <w:t xml:space="preserve">, балаларға көмек көрсетудің </w:t>
            </w:r>
            <w:proofErr w:type="spellStart"/>
            <w:r w:rsidRPr="00BB12D6">
              <w:rPr>
                <w:rFonts w:ascii="Times New Roman" w:hAnsi="Times New Roman" w:cs="Times New Roman"/>
                <w:sz w:val="24"/>
                <w:szCs w:val="24"/>
              </w:rPr>
              <w:t>арнайы</w:t>
            </w:r>
            <w:proofErr w:type="spellEnd"/>
            <w:r w:rsidRPr="00BB12D6">
              <w:rPr>
                <w:rFonts w:ascii="Times New Roman" w:hAnsi="Times New Roman" w:cs="Times New Roman"/>
                <w:sz w:val="24"/>
                <w:szCs w:val="24"/>
              </w:rPr>
              <w:t xml:space="preserve"> әдіс-тәсілдері </w:t>
            </w:r>
            <w:proofErr w:type="spellStart"/>
            <w:r w:rsidRPr="00BB12D6">
              <w:rPr>
                <w:rFonts w:ascii="Times New Roman" w:hAnsi="Times New Roman" w:cs="Times New Roman"/>
                <w:sz w:val="24"/>
                <w:szCs w:val="24"/>
              </w:rPr>
              <w:t>туралы</w:t>
            </w:r>
            <w:proofErr w:type="spellEnd"/>
            <w:r w:rsidRPr="00BB12D6">
              <w:rPr>
                <w:rFonts w:ascii="Times New Roman" w:hAnsi="Times New Roman" w:cs="Times New Roman"/>
                <w:sz w:val="24"/>
                <w:szCs w:val="24"/>
              </w:rPr>
              <w:t xml:space="preserve"> кеңес беру. </w:t>
            </w:r>
          </w:p>
          <w:p w:rsidR="00BB12D6" w:rsidRPr="00BB12D6" w:rsidRDefault="00BB12D6" w:rsidP="00981CD0">
            <w:pPr>
              <w:pStyle w:val="a5"/>
              <w:rPr>
                <w:rFonts w:ascii="Times New Roman" w:hAnsi="Times New Roman" w:cs="Times New Roman"/>
                <w:b/>
                <w:sz w:val="24"/>
                <w:szCs w:val="24"/>
              </w:rPr>
            </w:pPr>
          </w:p>
        </w:tc>
      </w:tr>
    </w:tbl>
    <w:p w:rsidR="00C771BB" w:rsidRDefault="00C771BB" w:rsidP="00385081">
      <w:pPr>
        <w:pStyle w:val="a5"/>
        <w:ind w:left="3540"/>
        <w:rPr>
          <w:rFonts w:ascii="Times New Roman" w:hAnsi="Times New Roman" w:cs="Times New Roman"/>
          <w:b/>
          <w:sz w:val="24"/>
          <w:szCs w:val="24"/>
        </w:rPr>
      </w:pPr>
    </w:p>
    <w:tbl>
      <w:tblPr>
        <w:tblStyle w:val="a6"/>
        <w:tblW w:w="1559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96"/>
        <w:gridCol w:w="7796"/>
      </w:tblGrid>
      <w:tr w:rsidR="00385081" w:rsidTr="00385081">
        <w:tc>
          <w:tcPr>
            <w:tcW w:w="7796" w:type="dxa"/>
          </w:tcPr>
          <w:p w:rsidR="00385081" w:rsidRDefault="00385081" w:rsidP="00385081">
            <w:pPr>
              <w:pStyle w:val="a5"/>
              <w:rPr>
                <w:rFonts w:ascii="Times New Roman" w:hAnsi="Times New Roman" w:cs="Times New Roman"/>
                <w:b/>
                <w:sz w:val="24"/>
                <w:szCs w:val="24"/>
              </w:rPr>
            </w:pPr>
          </w:p>
          <w:p w:rsidR="00385081" w:rsidRDefault="00385081" w:rsidP="00385081">
            <w:pPr>
              <w:pStyle w:val="a5"/>
              <w:rPr>
                <w:rFonts w:ascii="Times New Roman" w:hAnsi="Times New Roman" w:cs="Times New Roman"/>
                <w:b/>
                <w:sz w:val="24"/>
                <w:szCs w:val="24"/>
              </w:rPr>
            </w:pPr>
            <w:r>
              <w:rPr>
                <w:rFonts w:ascii="Times New Roman" w:hAnsi="Times New Roman" w:cs="Times New Roman"/>
                <w:b/>
                <w:sz w:val="24"/>
                <w:szCs w:val="24"/>
              </w:rPr>
              <w:lastRenderedPageBreak/>
              <w:t xml:space="preserve">Учитель – логопед – </w:t>
            </w:r>
            <w:proofErr w:type="spellStart"/>
            <w:r>
              <w:rPr>
                <w:rFonts w:ascii="Times New Roman" w:hAnsi="Times New Roman" w:cs="Times New Roman"/>
                <w:b/>
                <w:sz w:val="24"/>
                <w:szCs w:val="24"/>
              </w:rPr>
              <w:t>Вельке</w:t>
            </w:r>
            <w:proofErr w:type="spellEnd"/>
            <w:r>
              <w:rPr>
                <w:rFonts w:ascii="Times New Roman" w:hAnsi="Times New Roman" w:cs="Times New Roman"/>
                <w:b/>
                <w:sz w:val="24"/>
                <w:szCs w:val="24"/>
              </w:rPr>
              <w:t xml:space="preserve"> Татьяна Владимировна.</w:t>
            </w:r>
          </w:p>
          <w:p w:rsidR="00385081" w:rsidRDefault="00385081" w:rsidP="00385081">
            <w:pPr>
              <w:pStyle w:val="a5"/>
              <w:rPr>
                <w:rFonts w:ascii="Times New Roman" w:hAnsi="Times New Roman" w:cs="Times New Roman"/>
                <w:b/>
                <w:sz w:val="24"/>
                <w:szCs w:val="24"/>
              </w:rPr>
            </w:pPr>
          </w:p>
          <w:p w:rsidR="00385081" w:rsidRPr="00385081" w:rsidRDefault="00385081" w:rsidP="00385081">
            <w:pPr>
              <w:pStyle w:val="a5"/>
              <w:jc w:val="both"/>
              <w:rPr>
                <w:rFonts w:ascii="Times New Roman" w:hAnsi="Times New Roman" w:cs="Times New Roman"/>
                <w:sz w:val="24"/>
                <w:szCs w:val="24"/>
                <w:lang w:eastAsia="ru-RU"/>
              </w:rPr>
            </w:pPr>
            <w:r w:rsidRPr="00385081">
              <w:rPr>
                <w:rFonts w:ascii="Times New Roman" w:hAnsi="Times New Roman" w:cs="Times New Roman"/>
                <w:b/>
                <w:sz w:val="24"/>
                <w:szCs w:val="24"/>
                <w:lang w:eastAsia="ru-RU"/>
              </w:rPr>
              <w:t>ИГРА.</w:t>
            </w:r>
            <w:r w:rsidRPr="00385081">
              <w:rPr>
                <w:rFonts w:ascii="Times New Roman" w:hAnsi="Times New Roman" w:cs="Times New Roman"/>
                <w:sz w:val="24"/>
                <w:szCs w:val="24"/>
                <w:lang w:eastAsia="ru-RU"/>
              </w:rPr>
              <w:t xml:space="preserve"> Создайте игровую ситуацию, где все игрушки говорят различные слова приветствия друг другу. Если увлечь ребенка и поиграть с ним в такую игру несколько дней, то будет легко донести до него, что люди также используют слова приветствия.</w:t>
            </w:r>
          </w:p>
          <w:p w:rsidR="00385081" w:rsidRPr="00385081" w:rsidRDefault="00385081" w:rsidP="00385081">
            <w:pPr>
              <w:pStyle w:val="a5"/>
              <w:jc w:val="both"/>
              <w:rPr>
                <w:rFonts w:ascii="Times New Roman" w:hAnsi="Times New Roman" w:cs="Times New Roman"/>
                <w:sz w:val="24"/>
                <w:szCs w:val="24"/>
                <w:lang w:eastAsia="ru-RU"/>
              </w:rPr>
            </w:pPr>
            <w:r w:rsidRPr="00385081">
              <w:rPr>
                <w:rFonts w:ascii="Times New Roman" w:hAnsi="Times New Roman" w:cs="Times New Roman"/>
                <w:b/>
                <w:sz w:val="24"/>
                <w:szCs w:val="24"/>
                <w:lang w:eastAsia="ru-RU"/>
              </w:rPr>
              <w:t>ЧТЕНИЕ.</w:t>
            </w:r>
            <w:r w:rsidRPr="00385081">
              <w:rPr>
                <w:rFonts w:ascii="Times New Roman" w:hAnsi="Times New Roman" w:cs="Times New Roman"/>
                <w:sz w:val="24"/>
                <w:szCs w:val="24"/>
                <w:lang w:eastAsia="ru-RU"/>
              </w:rPr>
              <w:t xml:space="preserve"> Подберите сказку или детскую историю, где герои приветствуют друг друга. После прочтения нужно подчеркнуть, как важно быть воспитанным ребенком. Непременно объясните ребенку, для чего это надо. Меньше всего ему понравится ответ: «Так принято, все так делают!» Расскажите, что через приветствие мы передаем людям любовь и хорошие пожелания. Или придумайте сами сказку: «Что случится, если люди перестанут быть вежливыми?». Ваше и детское творческое воображение заработают, и все получат удовольствие от такого общения. Попросите малыша стать соавтором сказки.</w:t>
            </w:r>
          </w:p>
          <w:p w:rsidR="00385081" w:rsidRPr="00385081" w:rsidRDefault="00385081" w:rsidP="00385081">
            <w:pPr>
              <w:pStyle w:val="a5"/>
              <w:jc w:val="both"/>
              <w:rPr>
                <w:rFonts w:ascii="Times New Roman" w:hAnsi="Times New Roman" w:cs="Times New Roman"/>
                <w:sz w:val="24"/>
                <w:szCs w:val="24"/>
                <w:lang w:eastAsia="ru-RU"/>
              </w:rPr>
            </w:pPr>
            <w:r w:rsidRPr="00385081">
              <w:rPr>
                <w:rFonts w:ascii="Times New Roman" w:hAnsi="Times New Roman" w:cs="Times New Roman"/>
                <w:b/>
                <w:sz w:val="24"/>
                <w:szCs w:val="24"/>
                <w:lang w:eastAsia="ru-RU"/>
              </w:rPr>
              <w:t>ПРЕДОСТАВЛЕНИЕ ПРАВА ВЫБОРА.</w:t>
            </w:r>
            <w:r w:rsidRPr="00385081">
              <w:rPr>
                <w:rFonts w:ascii="Times New Roman" w:hAnsi="Times New Roman" w:cs="Times New Roman"/>
                <w:sz w:val="24"/>
                <w:szCs w:val="24"/>
                <w:lang w:eastAsia="ru-RU"/>
              </w:rPr>
              <w:t xml:space="preserve"> Дети очень любят, когда им разрешают принимать решения самостоятельно. Можно позволить ребенку не здороваться, но при этом надо обязательно объяснить, что чувствует человек, с которым поступили не вежливо, ярко описать эмоции человека, обделенного вниманием. Спросите малыша, как он будет себя чувствовать, если его не заметят и не скажут хороших «волшебных» слов.</w:t>
            </w:r>
          </w:p>
          <w:p w:rsidR="00385081" w:rsidRPr="00385081" w:rsidRDefault="00385081" w:rsidP="00385081">
            <w:pPr>
              <w:pStyle w:val="a5"/>
              <w:jc w:val="both"/>
              <w:rPr>
                <w:rFonts w:ascii="Times New Roman" w:hAnsi="Times New Roman" w:cs="Times New Roman"/>
                <w:sz w:val="24"/>
                <w:szCs w:val="24"/>
                <w:lang w:eastAsia="ru-RU"/>
              </w:rPr>
            </w:pPr>
            <w:r w:rsidRPr="00385081">
              <w:rPr>
                <w:rFonts w:ascii="Times New Roman" w:hAnsi="Times New Roman" w:cs="Times New Roman"/>
                <w:b/>
                <w:sz w:val="24"/>
                <w:szCs w:val="24"/>
                <w:lang w:eastAsia="ru-RU"/>
              </w:rPr>
              <w:t>ПОХВАЛА.</w:t>
            </w:r>
            <w:r w:rsidRPr="00385081">
              <w:rPr>
                <w:rFonts w:ascii="Times New Roman" w:hAnsi="Times New Roman" w:cs="Times New Roman"/>
                <w:sz w:val="24"/>
                <w:szCs w:val="24"/>
                <w:lang w:eastAsia="ru-RU"/>
              </w:rPr>
              <w:t xml:space="preserve"> Похвала для маленьких детей — замечательный стимул осваивать правила поведения. Мудро поступают те родители, которые закрепляют хорошие манеры поведения малыша восторженными словами. Дети очень хорошо улавливают позитивную реакцию мамы или папы и так приобретают жизненный опыт. Фраза «Мне понравилось, как ты поздоровался </w:t>
            </w:r>
            <w:proofErr w:type="gramStart"/>
            <w:r w:rsidRPr="00385081">
              <w:rPr>
                <w:rFonts w:ascii="Times New Roman" w:hAnsi="Times New Roman" w:cs="Times New Roman"/>
                <w:sz w:val="24"/>
                <w:szCs w:val="24"/>
                <w:lang w:eastAsia="ru-RU"/>
              </w:rPr>
              <w:t>с</w:t>
            </w:r>
            <w:proofErr w:type="gramEnd"/>
            <w:r w:rsidRPr="00385081">
              <w:rPr>
                <w:rFonts w:ascii="Times New Roman" w:hAnsi="Times New Roman" w:cs="Times New Roman"/>
                <w:sz w:val="24"/>
                <w:szCs w:val="24"/>
                <w:lang w:eastAsia="ru-RU"/>
              </w:rPr>
              <w:t xml:space="preserve"> …» или «Как </w:t>
            </w:r>
            <w:proofErr w:type="gramStart"/>
            <w:r w:rsidRPr="00385081">
              <w:rPr>
                <w:rFonts w:ascii="Times New Roman" w:hAnsi="Times New Roman" w:cs="Times New Roman"/>
                <w:sz w:val="24"/>
                <w:szCs w:val="24"/>
                <w:lang w:eastAsia="ru-RU"/>
              </w:rPr>
              <w:t>ты</w:t>
            </w:r>
            <w:proofErr w:type="gramEnd"/>
            <w:r w:rsidRPr="00385081">
              <w:rPr>
                <w:rFonts w:ascii="Times New Roman" w:hAnsi="Times New Roman" w:cs="Times New Roman"/>
                <w:sz w:val="24"/>
                <w:szCs w:val="24"/>
                <w:lang w:eastAsia="ru-RU"/>
              </w:rPr>
              <w:t xml:space="preserve"> сегодня себя вел в гостях» или «Сразу видно, что ты уже большой и понимаешь, как важно людям желать и делать добро!» Это поможет ребенку правильно принять правила человеческой жизни.</w:t>
            </w:r>
          </w:p>
          <w:p w:rsidR="00385081" w:rsidRPr="00385081" w:rsidRDefault="00385081" w:rsidP="00385081">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85081">
              <w:rPr>
                <w:rFonts w:ascii="Times New Roman" w:hAnsi="Times New Roman" w:cs="Times New Roman"/>
                <w:sz w:val="24"/>
                <w:szCs w:val="24"/>
                <w:lang w:eastAsia="ru-RU"/>
              </w:rPr>
              <w:t>Следуя приведенным правилам и используя эти методические рекомендации и приемы, вы можете быть уверенными, что ваш ребенок вырастет воспитанным, доброжелательным и приветливым человеком.</w:t>
            </w:r>
          </w:p>
          <w:p w:rsidR="00385081" w:rsidRDefault="00385081" w:rsidP="00385081">
            <w:pPr>
              <w:pStyle w:val="a5"/>
              <w:rPr>
                <w:rFonts w:ascii="Times New Roman" w:hAnsi="Times New Roman" w:cs="Times New Roman"/>
                <w:b/>
                <w:sz w:val="24"/>
                <w:szCs w:val="24"/>
              </w:rPr>
            </w:pPr>
          </w:p>
        </w:tc>
        <w:tc>
          <w:tcPr>
            <w:tcW w:w="7796" w:type="dxa"/>
          </w:tcPr>
          <w:p w:rsidR="00385081" w:rsidRDefault="00385081" w:rsidP="00385081">
            <w:pPr>
              <w:pStyle w:val="a5"/>
              <w:rPr>
                <w:rFonts w:ascii="Times New Roman" w:hAnsi="Times New Roman" w:cs="Times New Roman"/>
                <w:b/>
                <w:sz w:val="24"/>
                <w:szCs w:val="24"/>
              </w:rPr>
            </w:pPr>
          </w:p>
        </w:tc>
      </w:tr>
    </w:tbl>
    <w:p w:rsidR="00385081" w:rsidRDefault="00385081" w:rsidP="00385081">
      <w:pPr>
        <w:pStyle w:val="a5"/>
        <w:ind w:left="3540"/>
        <w:rPr>
          <w:rFonts w:ascii="Times New Roman" w:hAnsi="Times New Roman" w:cs="Times New Roman"/>
          <w:b/>
          <w:sz w:val="24"/>
          <w:szCs w:val="24"/>
        </w:rPr>
      </w:pPr>
    </w:p>
    <w:sectPr w:rsidR="00385081" w:rsidSect="00161B85">
      <w:pgSz w:w="16838" w:h="11906" w:orient="landscape"/>
      <w:pgMar w:top="284" w:right="1134" w:bottom="851"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91D53"/>
    <w:multiLevelType w:val="hybridMultilevel"/>
    <w:tmpl w:val="DD5A3E96"/>
    <w:lvl w:ilvl="0" w:tplc="8FA8A8A6">
      <w:start w:val="1"/>
      <w:numFmt w:val="bullet"/>
      <w:lvlText w:val="•"/>
      <w:lvlJc w:val="left"/>
      <w:pPr>
        <w:tabs>
          <w:tab w:val="num" w:pos="720"/>
        </w:tabs>
        <w:ind w:left="720" w:hanging="360"/>
      </w:pPr>
      <w:rPr>
        <w:rFonts w:ascii="Arial" w:hAnsi="Arial" w:hint="default"/>
      </w:rPr>
    </w:lvl>
    <w:lvl w:ilvl="1" w:tplc="6436FE28" w:tentative="1">
      <w:start w:val="1"/>
      <w:numFmt w:val="bullet"/>
      <w:lvlText w:val="•"/>
      <w:lvlJc w:val="left"/>
      <w:pPr>
        <w:tabs>
          <w:tab w:val="num" w:pos="1440"/>
        </w:tabs>
        <w:ind w:left="1440" w:hanging="360"/>
      </w:pPr>
      <w:rPr>
        <w:rFonts w:ascii="Arial" w:hAnsi="Arial" w:hint="default"/>
      </w:rPr>
    </w:lvl>
    <w:lvl w:ilvl="2" w:tplc="C882E04A" w:tentative="1">
      <w:start w:val="1"/>
      <w:numFmt w:val="bullet"/>
      <w:lvlText w:val="•"/>
      <w:lvlJc w:val="left"/>
      <w:pPr>
        <w:tabs>
          <w:tab w:val="num" w:pos="2160"/>
        </w:tabs>
        <w:ind w:left="2160" w:hanging="360"/>
      </w:pPr>
      <w:rPr>
        <w:rFonts w:ascii="Arial" w:hAnsi="Arial" w:hint="default"/>
      </w:rPr>
    </w:lvl>
    <w:lvl w:ilvl="3" w:tplc="3B5A3BF8" w:tentative="1">
      <w:start w:val="1"/>
      <w:numFmt w:val="bullet"/>
      <w:lvlText w:val="•"/>
      <w:lvlJc w:val="left"/>
      <w:pPr>
        <w:tabs>
          <w:tab w:val="num" w:pos="2880"/>
        </w:tabs>
        <w:ind w:left="2880" w:hanging="360"/>
      </w:pPr>
      <w:rPr>
        <w:rFonts w:ascii="Arial" w:hAnsi="Arial" w:hint="default"/>
      </w:rPr>
    </w:lvl>
    <w:lvl w:ilvl="4" w:tplc="E90CF01A" w:tentative="1">
      <w:start w:val="1"/>
      <w:numFmt w:val="bullet"/>
      <w:lvlText w:val="•"/>
      <w:lvlJc w:val="left"/>
      <w:pPr>
        <w:tabs>
          <w:tab w:val="num" w:pos="3600"/>
        </w:tabs>
        <w:ind w:left="3600" w:hanging="360"/>
      </w:pPr>
      <w:rPr>
        <w:rFonts w:ascii="Arial" w:hAnsi="Arial" w:hint="default"/>
      </w:rPr>
    </w:lvl>
    <w:lvl w:ilvl="5" w:tplc="AE2411AE" w:tentative="1">
      <w:start w:val="1"/>
      <w:numFmt w:val="bullet"/>
      <w:lvlText w:val="•"/>
      <w:lvlJc w:val="left"/>
      <w:pPr>
        <w:tabs>
          <w:tab w:val="num" w:pos="4320"/>
        </w:tabs>
        <w:ind w:left="4320" w:hanging="360"/>
      </w:pPr>
      <w:rPr>
        <w:rFonts w:ascii="Arial" w:hAnsi="Arial" w:hint="default"/>
      </w:rPr>
    </w:lvl>
    <w:lvl w:ilvl="6" w:tplc="91420F24" w:tentative="1">
      <w:start w:val="1"/>
      <w:numFmt w:val="bullet"/>
      <w:lvlText w:val="•"/>
      <w:lvlJc w:val="left"/>
      <w:pPr>
        <w:tabs>
          <w:tab w:val="num" w:pos="5040"/>
        </w:tabs>
        <w:ind w:left="5040" w:hanging="360"/>
      </w:pPr>
      <w:rPr>
        <w:rFonts w:ascii="Arial" w:hAnsi="Arial" w:hint="default"/>
      </w:rPr>
    </w:lvl>
    <w:lvl w:ilvl="7" w:tplc="2D8CC95A" w:tentative="1">
      <w:start w:val="1"/>
      <w:numFmt w:val="bullet"/>
      <w:lvlText w:val="•"/>
      <w:lvlJc w:val="left"/>
      <w:pPr>
        <w:tabs>
          <w:tab w:val="num" w:pos="5760"/>
        </w:tabs>
        <w:ind w:left="5760" w:hanging="360"/>
      </w:pPr>
      <w:rPr>
        <w:rFonts w:ascii="Arial" w:hAnsi="Arial" w:hint="default"/>
      </w:rPr>
    </w:lvl>
    <w:lvl w:ilvl="8" w:tplc="26503316" w:tentative="1">
      <w:start w:val="1"/>
      <w:numFmt w:val="bullet"/>
      <w:lvlText w:val="•"/>
      <w:lvlJc w:val="left"/>
      <w:pPr>
        <w:tabs>
          <w:tab w:val="num" w:pos="6480"/>
        </w:tabs>
        <w:ind w:left="6480" w:hanging="360"/>
      </w:pPr>
      <w:rPr>
        <w:rFonts w:ascii="Arial" w:hAnsi="Arial" w:hint="default"/>
      </w:rPr>
    </w:lvl>
  </w:abstractNum>
  <w:abstractNum w:abstractNumId="1">
    <w:nsid w:val="6E201A58"/>
    <w:multiLevelType w:val="multilevel"/>
    <w:tmpl w:val="D5A22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161B85"/>
    <w:rsid w:val="00161B85"/>
    <w:rsid w:val="001A1C12"/>
    <w:rsid w:val="0028637A"/>
    <w:rsid w:val="00385081"/>
    <w:rsid w:val="003858F1"/>
    <w:rsid w:val="00402836"/>
    <w:rsid w:val="00555507"/>
    <w:rsid w:val="00981CD0"/>
    <w:rsid w:val="00B5274F"/>
    <w:rsid w:val="00BB12D6"/>
    <w:rsid w:val="00C771BB"/>
    <w:rsid w:val="00DC1B66"/>
    <w:rsid w:val="00DE3E33"/>
    <w:rsid w:val="00E31E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5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1B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1B85"/>
    <w:rPr>
      <w:rFonts w:ascii="Tahoma" w:hAnsi="Tahoma" w:cs="Tahoma"/>
      <w:sz w:val="16"/>
      <w:szCs w:val="16"/>
    </w:rPr>
  </w:style>
  <w:style w:type="paragraph" w:styleId="a5">
    <w:name w:val="No Spacing"/>
    <w:uiPriority w:val="1"/>
    <w:qFormat/>
    <w:rsid w:val="00161B85"/>
    <w:pPr>
      <w:spacing w:after="0" w:line="240" w:lineRule="auto"/>
    </w:pPr>
  </w:style>
  <w:style w:type="table" w:styleId="a6">
    <w:name w:val="Table Grid"/>
    <w:basedOn w:val="a1"/>
    <w:uiPriority w:val="59"/>
    <w:rsid w:val="00C771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981C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81CD0"/>
    <w:rPr>
      <w:b/>
      <w:bCs/>
    </w:rPr>
  </w:style>
  <w:style w:type="character" w:customStyle="1" w:styleId="apple-converted-space">
    <w:name w:val="apple-converted-space"/>
    <w:basedOn w:val="a0"/>
    <w:rsid w:val="00981CD0"/>
  </w:style>
</w:styles>
</file>

<file path=word/webSettings.xml><?xml version="1.0" encoding="utf-8"?>
<w:webSettings xmlns:r="http://schemas.openxmlformats.org/officeDocument/2006/relationships" xmlns:w="http://schemas.openxmlformats.org/wordprocessingml/2006/main">
  <w:divs>
    <w:div w:id="208419481">
      <w:bodyDiv w:val="1"/>
      <w:marLeft w:val="0"/>
      <w:marRight w:val="0"/>
      <w:marTop w:val="0"/>
      <w:marBottom w:val="0"/>
      <w:divBdr>
        <w:top w:val="none" w:sz="0" w:space="0" w:color="auto"/>
        <w:left w:val="none" w:sz="0" w:space="0" w:color="auto"/>
        <w:bottom w:val="none" w:sz="0" w:space="0" w:color="auto"/>
        <w:right w:val="none" w:sz="0" w:space="0" w:color="auto"/>
      </w:divBdr>
      <w:divsChild>
        <w:div w:id="356275889">
          <w:marLeft w:val="547"/>
          <w:marRight w:val="0"/>
          <w:marTop w:val="86"/>
          <w:marBottom w:val="0"/>
          <w:divBdr>
            <w:top w:val="none" w:sz="0" w:space="0" w:color="auto"/>
            <w:left w:val="none" w:sz="0" w:space="0" w:color="auto"/>
            <w:bottom w:val="none" w:sz="0" w:space="0" w:color="auto"/>
            <w:right w:val="none" w:sz="0" w:space="0" w:color="auto"/>
          </w:divBdr>
        </w:div>
        <w:div w:id="1913813895">
          <w:marLeft w:val="547"/>
          <w:marRight w:val="0"/>
          <w:marTop w:val="86"/>
          <w:marBottom w:val="0"/>
          <w:divBdr>
            <w:top w:val="none" w:sz="0" w:space="0" w:color="auto"/>
            <w:left w:val="none" w:sz="0" w:space="0" w:color="auto"/>
            <w:bottom w:val="none" w:sz="0" w:space="0" w:color="auto"/>
            <w:right w:val="none" w:sz="0" w:space="0" w:color="auto"/>
          </w:divBdr>
        </w:div>
        <w:div w:id="704332136">
          <w:marLeft w:val="547"/>
          <w:marRight w:val="0"/>
          <w:marTop w:val="86"/>
          <w:marBottom w:val="0"/>
          <w:divBdr>
            <w:top w:val="none" w:sz="0" w:space="0" w:color="auto"/>
            <w:left w:val="none" w:sz="0" w:space="0" w:color="auto"/>
            <w:bottom w:val="none" w:sz="0" w:space="0" w:color="auto"/>
            <w:right w:val="none" w:sz="0" w:space="0" w:color="auto"/>
          </w:divBdr>
        </w:div>
        <w:div w:id="1570850097">
          <w:marLeft w:val="547"/>
          <w:marRight w:val="0"/>
          <w:marTop w:val="86"/>
          <w:marBottom w:val="0"/>
          <w:divBdr>
            <w:top w:val="none" w:sz="0" w:space="0" w:color="auto"/>
            <w:left w:val="none" w:sz="0" w:space="0" w:color="auto"/>
            <w:bottom w:val="none" w:sz="0" w:space="0" w:color="auto"/>
            <w:right w:val="none" w:sz="0" w:space="0" w:color="auto"/>
          </w:divBdr>
        </w:div>
        <w:div w:id="2897434">
          <w:marLeft w:val="547"/>
          <w:marRight w:val="0"/>
          <w:marTop w:val="86"/>
          <w:marBottom w:val="0"/>
          <w:divBdr>
            <w:top w:val="none" w:sz="0" w:space="0" w:color="auto"/>
            <w:left w:val="none" w:sz="0" w:space="0" w:color="auto"/>
            <w:bottom w:val="none" w:sz="0" w:space="0" w:color="auto"/>
            <w:right w:val="none" w:sz="0" w:space="0" w:color="auto"/>
          </w:divBdr>
        </w:div>
        <w:div w:id="664406974">
          <w:marLeft w:val="547"/>
          <w:marRight w:val="0"/>
          <w:marTop w:val="86"/>
          <w:marBottom w:val="0"/>
          <w:divBdr>
            <w:top w:val="none" w:sz="0" w:space="0" w:color="auto"/>
            <w:left w:val="none" w:sz="0" w:space="0" w:color="auto"/>
            <w:bottom w:val="none" w:sz="0" w:space="0" w:color="auto"/>
            <w:right w:val="none" w:sz="0" w:space="0" w:color="auto"/>
          </w:divBdr>
        </w:div>
        <w:div w:id="166135452">
          <w:marLeft w:val="547"/>
          <w:marRight w:val="0"/>
          <w:marTop w:val="86"/>
          <w:marBottom w:val="0"/>
          <w:divBdr>
            <w:top w:val="none" w:sz="0" w:space="0" w:color="auto"/>
            <w:left w:val="none" w:sz="0" w:space="0" w:color="auto"/>
            <w:bottom w:val="none" w:sz="0" w:space="0" w:color="auto"/>
            <w:right w:val="none" w:sz="0" w:space="0" w:color="auto"/>
          </w:divBdr>
        </w:div>
      </w:divsChild>
    </w:div>
    <w:div w:id="571501696">
      <w:bodyDiv w:val="1"/>
      <w:marLeft w:val="0"/>
      <w:marRight w:val="0"/>
      <w:marTop w:val="0"/>
      <w:marBottom w:val="0"/>
      <w:divBdr>
        <w:top w:val="none" w:sz="0" w:space="0" w:color="auto"/>
        <w:left w:val="none" w:sz="0" w:space="0" w:color="auto"/>
        <w:bottom w:val="none" w:sz="0" w:space="0" w:color="auto"/>
        <w:right w:val="none" w:sz="0" w:space="0" w:color="auto"/>
      </w:divBdr>
    </w:div>
    <w:div w:id="1025669825">
      <w:bodyDiv w:val="1"/>
      <w:marLeft w:val="0"/>
      <w:marRight w:val="0"/>
      <w:marTop w:val="0"/>
      <w:marBottom w:val="0"/>
      <w:divBdr>
        <w:top w:val="none" w:sz="0" w:space="0" w:color="auto"/>
        <w:left w:val="none" w:sz="0" w:space="0" w:color="auto"/>
        <w:bottom w:val="none" w:sz="0" w:space="0" w:color="auto"/>
        <w:right w:val="none" w:sz="0" w:space="0" w:color="auto"/>
      </w:divBdr>
    </w:div>
    <w:div w:id="125508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4</Pages>
  <Words>1144</Words>
  <Characters>6527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4</cp:revision>
  <cp:lastPrinted>2017-05-11T12:49:00Z</cp:lastPrinted>
  <dcterms:created xsi:type="dcterms:W3CDTF">2017-05-10T07:05:00Z</dcterms:created>
  <dcterms:modified xsi:type="dcterms:W3CDTF">2017-05-11T12:51:00Z</dcterms:modified>
</cp:coreProperties>
</file>